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7C7D06" w14:textId="58129589" w:rsidR="009C0F50" w:rsidRPr="00475F49" w:rsidRDefault="00502FE7" w:rsidP="009C0F50">
      <w:pPr>
        <w:pStyle w:val="Naslov1"/>
        <w:rPr>
          <w:rFonts w:cs="Arial"/>
        </w:rPr>
      </w:pPr>
      <w:bookmarkStart w:id="0" w:name="_Toc16230158"/>
      <w:bookmarkStart w:id="1" w:name="_Toc16487608"/>
      <w:bookmarkStart w:id="2" w:name="_Toc176518761"/>
      <w:r>
        <w:rPr>
          <w:rFonts w:cs="Arial"/>
        </w:rPr>
        <w:t>K</w:t>
      </w:r>
      <w:r w:rsidR="009C0F50" w:rsidRPr="00475F49">
        <w:rPr>
          <w:rFonts w:cs="Arial"/>
        </w:rPr>
        <w:t>AZALO VSEBINE NAČRTA ELEKTRIČNIH INŠTALACIJ IN ELEKTRIČNE OPREME</w:t>
      </w:r>
      <w:bookmarkEnd w:id="0"/>
      <w:bookmarkEnd w:id="1"/>
      <w:bookmarkEnd w:id="2"/>
    </w:p>
    <w:p w14:paraId="32ADDAEE" w14:textId="6AB354EA" w:rsidR="00502FE7" w:rsidRDefault="0005150F">
      <w:pPr>
        <w:pStyle w:val="Kazalovsebine1"/>
        <w:rPr>
          <w:rFonts w:asciiTheme="minorHAnsi" w:eastAsiaTheme="minorEastAsia" w:hAnsiTheme="minorHAnsi"/>
          <w:b w:val="0"/>
          <w:noProof/>
          <w:kern w:val="2"/>
          <w:szCs w:val="24"/>
          <w:lang w:eastAsia="sl-SI"/>
          <w14:ligatures w14:val="standardContextual"/>
        </w:rPr>
      </w:pPr>
      <w:r w:rsidRPr="00475F49">
        <w:rPr>
          <w:rFonts w:cs="Arial"/>
        </w:rPr>
        <w:fldChar w:fldCharType="begin"/>
      </w:r>
      <w:r w:rsidRPr="00475F49">
        <w:rPr>
          <w:rFonts w:cs="Arial"/>
        </w:rPr>
        <w:instrText xml:space="preserve"> TOC \o "1-2" \f \h \z \t "Naslov 6;6" </w:instrText>
      </w:r>
      <w:r w:rsidRPr="00475F49">
        <w:rPr>
          <w:rFonts w:cs="Arial"/>
        </w:rPr>
        <w:fldChar w:fldCharType="separate"/>
      </w:r>
      <w:hyperlink w:anchor="_Toc176518761" w:history="1">
        <w:r w:rsidR="00502FE7" w:rsidRPr="005C41C6">
          <w:rPr>
            <w:rStyle w:val="Hiperpovezava"/>
            <w:rFonts w:cs="Arial"/>
            <w:noProof/>
          </w:rPr>
          <w:t>1</w:t>
        </w:r>
        <w:r w:rsidR="00502FE7">
          <w:rPr>
            <w:rFonts w:asciiTheme="minorHAnsi" w:eastAsiaTheme="minorEastAsia" w:hAnsiTheme="minorHAnsi"/>
            <w:b w:val="0"/>
            <w:noProof/>
            <w:kern w:val="2"/>
            <w:szCs w:val="24"/>
            <w:lang w:eastAsia="sl-SI"/>
            <w14:ligatures w14:val="standardContextual"/>
          </w:rPr>
          <w:tab/>
        </w:r>
        <w:r w:rsidR="00502FE7" w:rsidRPr="005C41C6">
          <w:rPr>
            <w:rStyle w:val="Hiperpovezava"/>
            <w:rFonts w:cs="Arial"/>
            <w:noProof/>
          </w:rPr>
          <w:t>KAZALO VSEBINE NAČRTA ELEKTRIČNIH INŠTALACIJ IN ELEKTRIČNE OPREME</w:t>
        </w:r>
        <w:r w:rsidR="00502FE7">
          <w:rPr>
            <w:noProof/>
            <w:webHidden/>
          </w:rPr>
          <w:tab/>
        </w:r>
        <w:r w:rsidR="00502FE7">
          <w:rPr>
            <w:noProof/>
            <w:webHidden/>
          </w:rPr>
          <w:fldChar w:fldCharType="begin"/>
        </w:r>
        <w:r w:rsidR="00502FE7">
          <w:rPr>
            <w:noProof/>
            <w:webHidden/>
          </w:rPr>
          <w:instrText xml:space="preserve"> PAGEREF _Toc176518761 \h </w:instrText>
        </w:r>
        <w:r w:rsidR="00502FE7">
          <w:rPr>
            <w:noProof/>
            <w:webHidden/>
          </w:rPr>
        </w:r>
        <w:r w:rsidR="00502FE7">
          <w:rPr>
            <w:noProof/>
            <w:webHidden/>
          </w:rPr>
          <w:fldChar w:fldCharType="separate"/>
        </w:r>
        <w:r w:rsidR="008C4AF1">
          <w:rPr>
            <w:noProof/>
            <w:webHidden/>
          </w:rPr>
          <w:t>1</w:t>
        </w:r>
        <w:r w:rsidR="00502FE7">
          <w:rPr>
            <w:noProof/>
            <w:webHidden/>
          </w:rPr>
          <w:fldChar w:fldCharType="end"/>
        </w:r>
      </w:hyperlink>
    </w:p>
    <w:p w14:paraId="52B4B134" w14:textId="152BC09A" w:rsidR="00502FE7" w:rsidRDefault="00000000">
      <w:pPr>
        <w:pStyle w:val="Kazalovsebine1"/>
        <w:rPr>
          <w:rFonts w:asciiTheme="minorHAnsi" w:eastAsiaTheme="minorEastAsia" w:hAnsiTheme="minorHAnsi"/>
          <w:b w:val="0"/>
          <w:noProof/>
          <w:kern w:val="2"/>
          <w:szCs w:val="24"/>
          <w:lang w:eastAsia="sl-SI"/>
          <w14:ligatures w14:val="standardContextual"/>
        </w:rPr>
      </w:pPr>
      <w:hyperlink w:anchor="_Toc176518762" w:history="1">
        <w:r w:rsidR="00502FE7" w:rsidRPr="005C41C6">
          <w:rPr>
            <w:rStyle w:val="Hiperpovezava"/>
            <w:rFonts w:cs="Arial"/>
            <w:noProof/>
          </w:rPr>
          <w:t>2</w:t>
        </w:r>
        <w:r w:rsidR="00502FE7">
          <w:rPr>
            <w:rFonts w:asciiTheme="minorHAnsi" w:eastAsiaTheme="minorEastAsia" w:hAnsiTheme="minorHAnsi"/>
            <w:b w:val="0"/>
            <w:noProof/>
            <w:kern w:val="2"/>
            <w:szCs w:val="24"/>
            <w:lang w:eastAsia="sl-SI"/>
            <w14:ligatures w14:val="standardContextual"/>
          </w:rPr>
          <w:tab/>
        </w:r>
        <w:r w:rsidR="00502FE7" w:rsidRPr="005C41C6">
          <w:rPr>
            <w:rStyle w:val="Hiperpovezava"/>
            <w:rFonts w:cs="Arial"/>
            <w:noProof/>
          </w:rPr>
          <w:t>TEHNIČNO POROČILO</w:t>
        </w:r>
        <w:r w:rsidR="00502FE7">
          <w:rPr>
            <w:noProof/>
            <w:webHidden/>
          </w:rPr>
          <w:tab/>
        </w:r>
        <w:r w:rsidR="00502FE7">
          <w:rPr>
            <w:noProof/>
            <w:webHidden/>
          </w:rPr>
          <w:fldChar w:fldCharType="begin"/>
        </w:r>
        <w:r w:rsidR="00502FE7">
          <w:rPr>
            <w:noProof/>
            <w:webHidden/>
          </w:rPr>
          <w:instrText xml:space="preserve"> PAGEREF _Toc176518762 \h </w:instrText>
        </w:r>
        <w:r w:rsidR="00502FE7">
          <w:rPr>
            <w:noProof/>
            <w:webHidden/>
          </w:rPr>
        </w:r>
        <w:r w:rsidR="00502FE7">
          <w:rPr>
            <w:noProof/>
            <w:webHidden/>
          </w:rPr>
          <w:fldChar w:fldCharType="separate"/>
        </w:r>
        <w:r w:rsidR="008C4AF1">
          <w:rPr>
            <w:noProof/>
            <w:webHidden/>
          </w:rPr>
          <w:t>2</w:t>
        </w:r>
        <w:r w:rsidR="00502FE7">
          <w:rPr>
            <w:noProof/>
            <w:webHidden/>
          </w:rPr>
          <w:fldChar w:fldCharType="end"/>
        </w:r>
      </w:hyperlink>
    </w:p>
    <w:p w14:paraId="78FF026F" w14:textId="75B12A05" w:rsidR="00502FE7"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763" w:history="1">
        <w:r w:rsidR="00502FE7" w:rsidRPr="005C41C6">
          <w:rPr>
            <w:rStyle w:val="Hiperpovezava"/>
            <w:rFonts w:cs="Arial"/>
            <w:noProof/>
          </w:rPr>
          <w:t>2.1</w:t>
        </w:r>
        <w:r w:rsidR="00502FE7">
          <w:rPr>
            <w:rFonts w:asciiTheme="minorHAnsi" w:eastAsiaTheme="minorEastAsia" w:hAnsiTheme="minorHAnsi"/>
            <w:b w:val="0"/>
            <w:noProof/>
            <w:kern w:val="2"/>
            <w:sz w:val="24"/>
            <w:szCs w:val="24"/>
            <w:lang w:eastAsia="sl-SI"/>
            <w14:ligatures w14:val="standardContextual"/>
          </w:rPr>
          <w:tab/>
        </w:r>
        <w:r w:rsidR="00502FE7" w:rsidRPr="005C41C6">
          <w:rPr>
            <w:rStyle w:val="Hiperpovezava"/>
            <w:rFonts w:cs="Arial"/>
            <w:noProof/>
          </w:rPr>
          <w:t>Splošno</w:t>
        </w:r>
        <w:r w:rsidR="00502FE7">
          <w:rPr>
            <w:noProof/>
            <w:webHidden/>
          </w:rPr>
          <w:tab/>
        </w:r>
        <w:r w:rsidR="00502FE7">
          <w:rPr>
            <w:noProof/>
            <w:webHidden/>
          </w:rPr>
          <w:fldChar w:fldCharType="begin"/>
        </w:r>
        <w:r w:rsidR="00502FE7">
          <w:rPr>
            <w:noProof/>
            <w:webHidden/>
          </w:rPr>
          <w:instrText xml:space="preserve"> PAGEREF _Toc176518763 \h </w:instrText>
        </w:r>
        <w:r w:rsidR="00502FE7">
          <w:rPr>
            <w:noProof/>
            <w:webHidden/>
          </w:rPr>
        </w:r>
        <w:r w:rsidR="00502FE7">
          <w:rPr>
            <w:noProof/>
            <w:webHidden/>
          </w:rPr>
          <w:fldChar w:fldCharType="separate"/>
        </w:r>
        <w:r w:rsidR="008C4AF1">
          <w:rPr>
            <w:noProof/>
            <w:webHidden/>
          </w:rPr>
          <w:t>2</w:t>
        </w:r>
        <w:r w:rsidR="00502FE7">
          <w:rPr>
            <w:noProof/>
            <w:webHidden/>
          </w:rPr>
          <w:fldChar w:fldCharType="end"/>
        </w:r>
      </w:hyperlink>
    </w:p>
    <w:p w14:paraId="6A0D67C3" w14:textId="02C255EA" w:rsidR="00502FE7"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764" w:history="1">
        <w:r w:rsidR="00502FE7" w:rsidRPr="005C41C6">
          <w:rPr>
            <w:rStyle w:val="Hiperpovezava"/>
            <w:rFonts w:cs="Arial"/>
            <w:noProof/>
          </w:rPr>
          <w:t>2.2</w:t>
        </w:r>
        <w:r w:rsidR="00502FE7">
          <w:rPr>
            <w:rFonts w:asciiTheme="minorHAnsi" w:eastAsiaTheme="minorEastAsia" w:hAnsiTheme="minorHAnsi"/>
            <w:b w:val="0"/>
            <w:noProof/>
            <w:kern w:val="2"/>
            <w:sz w:val="24"/>
            <w:szCs w:val="24"/>
            <w:lang w:eastAsia="sl-SI"/>
            <w14:ligatures w14:val="standardContextual"/>
          </w:rPr>
          <w:tab/>
        </w:r>
        <w:r w:rsidR="00502FE7" w:rsidRPr="005C41C6">
          <w:rPr>
            <w:rStyle w:val="Hiperpovezava"/>
            <w:rFonts w:cs="Arial"/>
            <w:noProof/>
          </w:rPr>
          <w:t>Tehnična izhodišča in ostala določila</w:t>
        </w:r>
        <w:r w:rsidR="00502FE7">
          <w:rPr>
            <w:noProof/>
            <w:webHidden/>
          </w:rPr>
          <w:tab/>
        </w:r>
        <w:r w:rsidR="00502FE7">
          <w:rPr>
            <w:noProof/>
            <w:webHidden/>
          </w:rPr>
          <w:fldChar w:fldCharType="begin"/>
        </w:r>
        <w:r w:rsidR="00502FE7">
          <w:rPr>
            <w:noProof/>
            <w:webHidden/>
          </w:rPr>
          <w:instrText xml:space="preserve"> PAGEREF _Toc176518764 \h </w:instrText>
        </w:r>
        <w:r w:rsidR="00502FE7">
          <w:rPr>
            <w:noProof/>
            <w:webHidden/>
          </w:rPr>
        </w:r>
        <w:r w:rsidR="00502FE7">
          <w:rPr>
            <w:noProof/>
            <w:webHidden/>
          </w:rPr>
          <w:fldChar w:fldCharType="separate"/>
        </w:r>
        <w:r w:rsidR="008C4AF1">
          <w:rPr>
            <w:noProof/>
            <w:webHidden/>
          </w:rPr>
          <w:t>2</w:t>
        </w:r>
        <w:r w:rsidR="00502FE7">
          <w:rPr>
            <w:noProof/>
            <w:webHidden/>
          </w:rPr>
          <w:fldChar w:fldCharType="end"/>
        </w:r>
      </w:hyperlink>
    </w:p>
    <w:p w14:paraId="1F52A565" w14:textId="1F8B875F" w:rsidR="00502FE7"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765" w:history="1">
        <w:r w:rsidR="00502FE7" w:rsidRPr="005C41C6">
          <w:rPr>
            <w:rStyle w:val="Hiperpovezava"/>
            <w:rFonts w:cs="Arial"/>
            <w:noProof/>
          </w:rPr>
          <w:t>2.3</w:t>
        </w:r>
        <w:r w:rsidR="00502FE7">
          <w:rPr>
            <w:rFonts w:asciiTheme="minorHAnsi" w:eastAsiaTheme="minorEastAsia" w:hAnsiTheme="minorHAnsi"/>
            <w:b w:val="0"/>
            <w:noProof/>
            <w:kern w:val="2"/>
            <w:sz w:val="24"/>
            <w:szCs w:val="24"/>
            <w:lang w:eastAsia="sl-SI"/>
            <w14:ligatures w14:val="standardContextual"/>
          </w:rPr>
          <w:tab/>
        </w:r>
        <w:r w:rsidR="00502FE7" w:rsidRPr="005C41C6">
          <w:rPr>
            <w:rStyle w:val="Hiperpovezava"/>
            <w:rFonts w:cs="Arial"/>
            <w:noProof/>
          </w:rPr>
          <w:t>Tehnični opis</w:t>
        </w:r>
        <w:r w:rsidR="00502FE7">
          <w:rPr>
            <w:noProof/>
            <w:webHidden/>
          </w:rPr>
          <w:tab/>
        </w:r>
        <w:r w:rsidR="00502FE7">
          <w:rPr>
            <w:noProof/>
            <w:webHidden/>
          </w:rPr>
          <w:fldChar w:fldCharType="begin"/>
        </w:r>
        <w:r w:rsidR="00502FE7">
          <w:rPr>
            <w:noProof/>
            <w:webHidden/>
          </w:rPr>
          <w:instrText xml:space="preserve"> PAGEREF _Toc176518765 \h </w:instrText>
        </w:r>
        <w:r w:rsidR="00502FE7">
          <w:rPr>
            <w:noProof/>
            <w:webHidden/>
          </w:rPr>
        </w:r>
        <w:r w:rsidR="00502FE7">
          <w:rPr>
            <w:noProof/>
            <w:webHidden/>
          </w:rPr>
          <w:fldChar w:fldCharType="separate"/>
        </w:r>
        <w:r w:rsidR="008C4AF1">
          <w:rPr>
            <w:noProof/>
            <w:webHidden/>
          </w:rPr>
          <w:t>5</w:t>
        </w:r>
        <w:r w:rsidR="00502FE7">
          <w:rPr>
            <w:noProof/>
            <w:webHidden/>
          </w:rPr>
          <w:fldChar w:fldCharType="end"/>
        </w:r>
      </w:hyperlink>
    </w:p>
    <w:p w14:paraId="409FC957" w14:textId="770BE6C8" w:rsidR="00502FE7"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766" w:history="1">
        <w:r w:rsidR="00502FE7" w:rsidRPr="005C41C6">
          <w:rPr>
            <w:rStyle w:val="Hiperpovezava"/>
            <w:rFonts w:cs="Arial"/>
            <w:noProof/>
          </w:rPr>
          <w:t>2.4</w:t>
        </w:r>
        <w:r w:rsidR="00502FE7">
          <w:rPr>
            <w:rFonts w:asciiTheme="minorHAnsi" w:eastAsiaTheme="minorEastAsia" w:hAnsiTheme="minorHAnsi"/>
            <w:b w:val="0"/>
            <w:noProof/>
            <w:kern w:val="2"/>
            <w:sz w:val="24"/>
            <w:szCs w:val="24"/>
            <w:lang w:eastAsia="sl-SI"/>
            <w14:ligatures w14:val="standardContextual"/>
          </w:rPr>
          <w:tab/>
        </w:r>
        <w:r w:rsidR="00502FE7" w:rsidRPr="005C41C6">
          <w:rPr>
            <w:rStyle w:val="Hiperpovezava"/>
            <w:rFonts w:cs="Arial"/>
            <w:noProof/>
          </w:rPr>
          <w:t>Sončna elektrarna</w:t>
        </w:r>
        <w:r w:rsidR="00502FE7">
          <w:rPr>
            <w:noProof/>
            <w:webHidden/>
          </w:rPr>
          <w:tab/>
        </w:r>
        <w:r w:rsidR="00502FE7">
          <w:rPr>
            <w:noProof/>
            <w:webHidden/>
          </w:rPr>
          <w:fldChar w:fldCharType="begin"/>
        </w:r>
        <w:r w:rsidR="00502FE7">
          <w:rPr>
            <w:noProof/>
            <w:webHidden/>
          </w:rPr>
          <w:instrText xml:space="preserve"> PAGEREF _Toc176518766 \h </w:instrText>
        </w:r>
        <w:r w:rsidR="00502FE7">
          <w:rPr>
            <w:noProof/>
            <w:webHidden/>
          </w:rPr>
        </w:r>
        <w:r w:rsidR="00502FE7">
          <w:rPr>
            <w:noProof/>
            <w:webHidden/>
          </w:rPr>
          <w:fldChar w:fldCharType="separate"/>
        </w:r>
        <w:r w:rsidR="008C4AF1">
          <w:rPr>
            <w:noProof/>
            <w:webHidden/>
          </w:rPr>
          <w:t>8</w:t>
        </w:r>
        <w:r w:rsidR="00502FE7">
          <w:rPr>
            <w:noProof/>
            <w:webHidden/>
          </w:rPr>
          <w:fldChar w:fldCharType="end"/>
        </w:r>
      </w:hyperlink>
    </w:p>
    <w:p w14:paraId="4CFBEA8B" w14:textId="3460C773" w:rsidR="00502FE7"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767" w:history="1">
        <w:r w:rsidR="00502FE7" w:rsidRPr="005C41C6">
          <w:rPr>
            <w:rStyle w:val="Hiperpovezava"/>
            <w:rFonts w:cs="Arial"/>
            <w:noProof/>
          </w:rPr>
          <w:t>2.5</w:t>
        </w:r>
        <w:r w:rsidR="00502FE7">
          <w:rPr>
            <w:rFonts w:asciiTheme="minorHAnsi" w:eastAsiaTheme="minorEastAsia" w:hAnsiTheme="minorHAnsi"/>
            <w:b w:val="0"/>
            <w:noProof/>
            <w:kern w:val="2"/>
            <w:sz w:val="24"/>
            <w:szCs w:val="24"/>
            <w:lang w:eastAsia="sl-SI"/>
            <w14:ligatures w14:val="standardContextual"/>
          </w:rPr>
          <w:tab/>
        </w:r>
        <w:r w:rsidR="00502FE7" w:rsidRPr="005C41C6">
          <w:rPr>
            <w:rStyle w:val="Hiperpovezava"/>
            <w:rFonts w:cs="Arial"/>
            <w:noProof/>
          </w:rPr>
          <w:t>Zaščitni ukrepi</w:t>
        </w:r>
        <w:r w:rsidR="00502FE7">
          <w:rPr>
            <w:noProof/>
            <w:webHidden/>
          </w:rPr>
          <w:tab/>
        </w:r>
        <w:r w:rsidR="00502FE7">
          <w:rPr>
            <w:noProof/>
            <w:webHidden/>
          </w:rPr>
          <w:fldChar w:fldCharType="begin"/>
        </w:r>
        <w:r w:rsidR="00502FE7">
          <w:rPr>
            <w:noProof/>
            <w:webHidden/>
          </w:rPr>
          <w:instrText xml:space="preserve"> PAGEREF _Toc176518767 \h </w:instrText>
        </w:r>
        <w:r w:rsidR="00502FE7">
          <w:rPr>
            <w:noProof/>
            <w:webHidden/>
          </w:rPr>
        </w:r>
        <w:r w:rsidR="00502FE7">
          <w:rPr>
            <w:noProof/>
            <w:webHidden/>
          </w:rPr>
          <w:fldChar w:fldCharType="separate"/>
        </w:r>
        <w:r w:rsidR="008C4AF1">
          <w:rPr>
            <w:noProof/>
            <w:webHidden/>
          </w:rPr>
          <w:t>12</w:t>
        </w:r>
        <w:r w:rsidR="00502FE7">
          <w:rPr>
            <w:noProof/>
            <w:webHidden/>
          </w:rPr>
          <w:fldChar w:fldCharType="end"/>
        </w:r>
      </w:hyperlink>
    </w:p>
    <w:p w14:paraId="7761AB76" w14:textId="73ECEF0C" w:rsidR="00502FE7" w:rsidRDefault="00000000">
      <w:pPr>
        <w:pStyle w:val="Kazalovsebine1"/>
        <w:rPr>
          <w:rFonts w:asciiTheme="minorHAnsi" w:eastAsiaTheme="minorEastAsia" w:hAnsiTheme="minorHAnsi"/>
          <w:b w:val="0"/>
          <w:noProof/>
          <w:kern w:val="2"/>
          <w:szCs w:val="24"/>
          <w:lang w:eastAsia="sl-SI"/>
          <w14:ligatures w14:val="standardContextual"/>
        </w:rPr>
      </w:pPr>
      <w:hyperlink w:anchor="_Toc176518768" w:history="1">
        <w:r w:rsidR="00502FE7" w:rsidRPr="005C41C6">
          <w:rPr>
            <w:rStyle w:val="Hiperpovezava"/>
            <w:rFonts w:cs="Arial"/>
            <w:noProof/>
          </w:rPr>
          <w:t>3</w:t>
        </w:r>
        <w:r w:rsidR="00502FE7">
          <w:rPr>
            <w:rFonts w:asciiTheme="minorHAnsi" w:eastAsiaTheme="minorEastAsia" w:hAnsiTheme="minorHAnsi"/>
            <w:b w:val="0"/>
            <w:noProof/>
            <w:kern w:val="2"/>
            <w:szCs w:val="24"/>
            <w:lang w:eastAsia="sl-SI"/>
            <w14:ligatures w14:val="standardContextual"/>
          </w:rPr>
          <w:tab/>
        </w:r>
        <w:r w:rsidR="00502FE7" w:rsidRPr="005C41C6">
          <w:rPr>
            <w:rStyle w:val="Hiperpovezava"/>
            <w:rFonts w:cs="Arial"/>
            <w:noProof/>
          </w:rPr>
          <w:t>TEHNIČNI IZRAČUNI IN DIMENZIONIRANJE</w:t>
        </w:r>
        <w:r w:rsidR="00502FE7">
          <w:rPr>
            <w:noProof/>
            <w:webHidden/>
          </w:rPr>
          <w:tab/>
        </w:r>
        <w:r w:rsidR="00502FE7">
          <w:rPr>
            <w:noProof/>
            <w:webHidden/>
          </w:rPr>
          <w:fldChar w:fldCharType="begin"/>
        </w:r>
        <w:r w:rsidR="00502FE7">
          <w:rPr>
            <w:noProof/>
            <w:webHidden/>
          </w:rPr>
          <w:instrText xml:space="preserve"> PAGEREF _Toc176518768 \h </w:instrText>
        </w:r>
        <w:r w:rsidR="00502FE7">
          <w:rPr>
            <w:noProof/>
            <w:webHidden/>
          </w:rPr>
        </w:r>
        <w:r w:rsidR="00502FE7">
          <w:rPr>
            <w:noProof/>
            <w:webHidden/>
          </w:rPr>
          <w:fldChar w:fldCharType="separate"/>
        </w:r>
        <w:r w:rsidR="008C4AF1">
          <w:rPr>
            <w:noProof/>
            <w:webHidden/>
          </w:rPr>
          <w:t>15</w:t>
        </w:r>
        <w:r w:rsidR="00502FE7">
          <w:rPr>
            <w:noProof/>
            <w:webHidden/>
          </w:rPr>
          <w:fldChar w:fldCharType="end"/>
        </w:r>
      </w:hyperlink>
    </w:p>
    <w:p w14:paraId="78FBCD51" w14:textId="635F3367" w:rsidR="00502FE7"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769" w:history="1">
        <w:r w:rsidR="00502FE7" w:rsidRPr="005C41C6">
          <w:rPr>
            <w:rStyle w:val="Hiperpovezava"/>
            <w:rFonts w:cs="Arial"/>
            <w:noProof/>
          </w:rPr>
          <w:t>3.1</w:t>
        </w:r>
        <w:r w:rsidR="00502FE7">
          <w:rPr>
            <w:rFonts w:asciiTheme="minorHAnsi" w:eastAsiaTheme="minorEastAsia" w:hAnsiTheme="minorHAnsi"/>
            <w:b w:val="0"/>
            <w:noProof/>
            <w:kern w:val="2"/>
            <w:sz w:val="24"/>
            <w:szCs w:val="24"/>
            <w:lang w:eastAsia="sl-SI"/>
            <w14:ligatures w14:val="standardContextual"/>
          </w:rPr>
          <w:tab/>
        </w:r>
        <w:r w:rsidR="00502FE7" w:rsidRPr="005C41C6">
          <w:rPr>
            <w:rStyle w:val="Hiperpovezava"/>
            <w:rFonts w:cs="Arial"/>
            <w:noProof/>
          </w:rPr>
          <w:t>Dimenzioniranje NN kablov</w:t>
        </w:r>
        <w:r w:rsidR="00502FE7">
          <w:rPr>
            <w:noProof/>
            <w:webHidden/>
          </w:rPr>
          <w:tab/>
        </w:r>
        <w:r w:rsidR="00502FE7">
          <w:rPr>
            <w:noProof/>
            <w:webHidden/>
          </w:rPr>
          <w:fldChar w:fldCharType="begin"/>
        </w:r>
        <w:r w:rsidR="00502FE7">
          <w:rPr>
            <w:noProof/>
            <w:webHidden/>
          </w:rPr>
          <w:instrText xml:space="preserve"> PAGEREF _Toc176518769 \h </w:instrText>
        </w:r>
        <w:r w:rsidR="00502FE7">
          <w:rPr>
            <w:noProof/>
            <w:webHidden/>
          </w:rPr>
        </w:r>
        <w:r w:rsidR="00502FE7">
          <w:rPr>
            <w:noProof/>
            <w:webHidden/>
          </w:rPr>
          <w:fldChar w:fldCharType="separate"/>
        </w:r>
        <w:r w:rsidR="008C4AF1">
          <w:rPr>
            <w:noProof/>
            <w:webHidden/>
          </w:rPr>
          <w:t>15</w:t>
        </w:r>
        <w:r w:rsidR="00502FE7">
          <w:rPr>
            <w:noProof/>
            <w:webHidden/>
          </w:rPr>
          <w:fldChar w:fldCharType="end"/>
        </w:r>
      </w:hyperlink>
    </w:p>
    <w:p w14:paraId="6F009B94" w14:textId="06FD3316" w:rsidR="00502FE7"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770" w:history="1">
        <w:r w:rsidR="00502FE7" w:rsidRPr="005C41C6">
          <w:rPr>
            <w:rStyle w:val="Hiperpovezava"/>
            <w:rFonts w:cs="Arial"/>
            <w:noProof/>
          </w:rPr>
          <w:t>3.2</w:t>
        </w:r>
        <w:r w:rsidR="00502FE7">
          <w:rPr>
            <w:rFonts w:asciiTheme="minorHAnsi" w:eastAsiaTheme="minorEastAsia" w:hAnsiTheme="minorHAnsi"/>
            <w:b w:val="0"/>
            <w:noProof/>
            <w:kern w:val="2"/>
            <w:sz w:val="24"/>
            <w:szCs w:val="24"/>
            <w:lang w:eastAsia="sl-SI"/>
            <w14:ligatures w14:val="standardContextual"/>
          </w:rPr>
          <w:tab/>
        </w:r>
        <w:r w:rsidR="00502FE7" w:rsidRPr="005C41C6">
          <w:rPr>
            <w:rStyle w:val="Hiperpovezava"/>
            <w:rFonts w:cs="Arial"/>
            <w:noProof/>
          </w:rPr>
          <w:t>Zaščita pred preobremenitvenem toku</w:t>
        </w:r>
        <w:r w:rsidR="00502FE7">
          <w:rPr>
            <w:noProof/>
            <w:webHidden/>
          </w:rPr>
          <w:tab/>
        </w:r>
        <w:r w:rsidR="00502FE7">
          <w:rPr>
            <w:noProof/>
            <w:webHidden/>
          </w:rPr>
          <w:fldChar w:fldCharType="begin"/>
        </w:r>
        <w:r w:rsidR="00502FE7">
          <w:rPr>
            <w:noProof/>
            <w:webHidden/>
          </w:rPr>
          <w:instrText xml:space="preserve"> PAGEREF _Toc176518770 \h </w:instrText>
        </w:r>
        <w:r w:rsidR="00502FE7">
          <w:rPr>
            <w:noProof/>
            <w:webHidden/>
          </w:rPr>
        </w:r>
        <w:r w:rsidR="00502FE7">
          <w:rPr>
            <w:noProof/>
            <w:webHidden/>
          </w:rPr>
          <w:fldChar w:fldCharType="separate"/>
        </w:r>
        <w:r w:rsidR="008C4AF1">
          <w:rPr>
            <w:noProof/>
            <w:webHidden/>
          </w:rPr>
          <w:t>15</w:t>
        </w:r>
        <w:r w:rsidR="00502FE7">
          <w:rPr>
            <w:noProof/>
            <w:webHidden/>
          </w:rPr>
          <w:fldChar w:fldCharType="end"/>
        </w:r>
      </w:hyperlink>
    </w:p>
    <w:p w14:paraId="055D600D" w14:textId="48285C2C" w:rsidR="00502FE7"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771" w:history="1">
        <w:r w:rsidR="00502FE7" w:rsidRPr="005C41C6">
          <w:rPr>
            <w:rStyle w:val="Hiperpovezava"/>
            <w:rFonts w:cs="Arial"/>
            <w:noProof/>
          </w:rPr>
          <w:t>3.3</w:t>
        </w:r>
        <w:r w:rsidR="00502FE7">
          <w:rPr>
            <w:rFonts w:asciiTheme="minorHAnsi" w:eastAsiaTheme="minorEastAsia" w:hAnsiTheme="minorHAnsi"/>
            <w:b w:val="0"/>
            <w:noProof/>
            <w:kern w:val="2"/>
            <w:sz w:val="24"/>
            <w:szCs w:val="24"/>
            <w:lang w:eastAsia="sl-SI"/>
            <w14:ligatures w14:val="standardContextual"/>
          </w:rPr>
          <w:tab/>
        </w:r>
        <w:r w:rsidR="00502FE7" w:rsidRPr="005C41C6">
          <w:rPr>
            <w:rStyle w:val="Hiperpovezava"/>
            <w:rFonts w:cs="Arial"/>
            <w:noProof/>
          </w:rPr>
          <w:t>Kontrola zaščite pred kratkostičnim tokom</w:t>
        </w:r>
        <w:r w:rsidR="00502FE7">
          <w:rPr>
            <w:noProof/>
            <w:webHidden/>
          </w:rPr>
          <w:tab/>
        </w:r>
        <w:r w:rsidR="00502FE7">
          <w:rPr>
            <w:noProof/>
            <w:webHidden/>
          </w:rPr>
          <w:fldChar w:fldCharType="begin"/>
        </w:r>
        <w:r w:rsidR="00502FE7">
          <w:rPr>
            <w:noProof/>
            <w:webHidden/>
          </w:rPr>
          <w:instrText xml:space="preserve"> PAGEREF _Toc176518771 \h </w:instrText>
        </w:r>
        <w:r w:rsidR="00502FE7">
          <w:rPr>
            <w:noProof/>
            <w:webHidden/>
          </w:rPr>
        </w:r>
        <w:r w:rsidR="00502FE7">
          <w:rPr>
            <w:noProof/>
            <w:webHidden/>
          </w:rPr>
          <w:fldChar w:fldCharType="separate"/>
        </w:r>
        <w:r w:rsidR="008C4AF1">
          <w:rPr>
            <w:noProof/>
            <w:webHidden/>
          </w:rPr>
          <w:t>16</w:t>
        </w:r>
        <w:r w:rsidR="00502FE7">
          <w:rPr>
            <w:noProof/>
            <w:webHidden/>
          </w:rPr>
          <w:fldChar w:fldCharType="end"/>
        </w:r>
      </w:hyperlink>
    </w:p>
    <w:p w14:paraId="6A3A79C2" w14:textId="6A206A86" w:rsidR="00502FE7"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772" w:history="1">
        <w:r w:rsidR="00502FE7" w:rsidRPr="005C41C6">
          <w:rPr>
            <w:rStyle w:val="Hiperpovezava"/>
            <w:rFonts w:cs="Arial"/>
            <w:noProof/>
          </w:rPr>
          <w:t>3.4</w:t>
        </w:r>
        <w:r w:rsidR="00502FE7">
          <w:rPr>
            <w:rFonts w:asciiTheme="minorHAnsi" w:eastAsiaTheme="minorEastAsia" w:hAnsiTheme="minorHAnsi"/>
            <w:b w:val="0"/>
            <w:noProof/>
            <w:kern w:val="2"/>
            <w:sz w:val="24"/>
            <w:szCs w:val="24"/>
            <w:lang w:eastAsia="sl-SI"/>
            <w14:ligatures w14:val="standardContextual"/>
          </w:rPr>
          <w:tab/>
        </w:r>
        <w:r w:rsidR="00502FE7" w:rsidRPr="005C41C6">
          <w:rPr>
            <w:rStyle w:val="Hiperpovezava"/>
            <w:rFonts w:cs="Arial"/>
            <w:noProof/>
          </w:rPr>
          <w:t>Kontrola padcev napetosti</w:t>
        </w:r>
        <w:r w:rsidR="00502FE7">
          <w:rPr>
            <w:noProof/>
            <w:webHidden/>
          </w:rPr>
          <w:tab/>
        </w:r>
        <w:r w:rsidR="00502FE7">
          <w:rPr>
            <w:noProof/>
            <w:webHidden/>
          </w:rPr>
          <w:fldChar w:fldCharType="begin"/>
        </w:r>
        <w:r w:rsidR="00502FE7">
          <w:rPr>
            <w:noProof/>
            <w:webHidden/>
          </w:rPr>
          <w:instrText xml:space="preserve"> PAGEREF _Toc176518772 \h </w:instrText>
        </w:r>
        <w:r w:rsidR="00502FE7">
          <w:rPr>
            <w:noProof/>
            <w:webHidden/>
          </w:rPr>
        </w:r>
        <w:r w:rsidR="00502FE7">
          <w:rPr>
            <w:noProof/>
            <w:webHidden/>
          </w:rPr>
          <w:fldChar w:fldCharType="separate"/>
        </w:r>
        <w:r w:rsidR="008C4AF1">
          <w:rPr>
            <w:noProof/>
            <w:webHidden/>
          </w:rPr>
          <w:t>16</w:t>
        </w:r>
        <w:r w:rsidR="00502FE7">
          <w:rPr>
            <w:noProof/>
            <w:webHidden/>
          </w:rPr>
          <w:fldChar w:fldCharType="end"/>
        </w:r>
      </w:hyperlink>
    </w:p>
    <w:p w14:paraId="605DF9AA" w14:textId="32B5BDC1" w:rsidR="00502FE7" w:rsidRDefault="00000000">
      <w:pPr>
        <w:pStyle w:val="Kazalovsebine2"/>
        <w:tabs>
          <w:tab w:val="left" w:pos="880"/>
          <w:tab w:val="right" w:leader="dot" w:pos="9627"/>
        </w:tabs>
        <w:rPr>
          <w:rFonts w:asciiTheme="minorHAnsi" w:eastAsiaTheme="minorEastAsia" w:hAnsiTheme="minorHAnsi"/>
          <w:b w:val="0"/>
          <w:noProof/>
          <w:kern w:val="2"/>
          <w:sz w:val="24"/>
          <w:szCs w:val="24"/>
          <w:lang w:eastAsia="sl-SI"/>
          <w14:ligatures w14:val="standardContextual"/>
        </w:rPr>
      </w:pPr>
      <w:hyperlink w:anchor="_Toc176518773" w:history="1">
        <w:r w:rsidR="00502FE7" w:rsidRPr="005C41C6">
          <w:rPr>
            <w:rStyle w:val="Hiperpovezava"/>
            <w:rFonts w:cs="Arial"/>
            <w:noProof/>
          </w:rPr>
          <w:t>3.5</w:t>
        </w:r>
        <w:r w:rsidR="00502FE7">
          <w:rPr>
            <w:rFonts w:asciiTheme="minorHAnsi" w:eastAsiaTheme="minorEastAsia" w:hAnsiTheme="minorHAnsi"/>
            <w:b w:val="0"/>
            <w:noProof/>
            <w:kern w:val="2"/>
            <w:sz w:val="24"/>
            <w:szCs w:val="24"/>
            <w:lang w:eastAsia="sl-SI"/>
            <w14:ligatures w14:val="standardContextual"/>
          </w:rPr>
          <w:tab/>
        </w:r>
        <w:r w:rsidR="00502FE7" w:rsidRPr="005C41C6">
          <w:rPr>
            <w:rStyle w:val="Hiperpovezava"/>
            <w:rFonts w:cs="Arial"/>
            <w:noProof/>
          </w:rPr>
          <w:t>Kontrola učinkovitosti zaščite ob okvari (pri posrednem dotiku)</w:t>
        </w:r>
        <w:r w:rsidR="00502FE7">
          <w:rPr>
            <w:noProof/>
            <w:webHidden/>
          </w:rPr>
          <w:tab/>
        </w:r>
        <w:r w:rsidR="00502FE7">
          <w:rPr>
            <w:noProof/>
            <w:webHidden/>
          </w:rPr>
          <w:fldChar w:fldCharType="begin"/>
        </w:r>
        <w:r w:rsidR="00502FE7">
          <w:rPr>
            <w:noProof/>
            <w:webHidden/>
          </w:rPr>
          <w:instrText xml:space="preserve"> PAGEREF _Toc176518773 \h </w:instrText>
        </w:r>
        <w:r w:rsidR="00502FE7">
          <w:rPr>
            <w:noProof/>
            <w:webHidden/>
          </w:rPr>
        </w:r>
        <w:r w:rsidR="00502FE7">
          <w:rPr>
            <w:noProof/>
            <w:webHidden/>
          </w:rPr>
          <w:fldChar w:fldCharType="separate"/>
        </w:r>
        <w:r w:rsidR="008C4AF1">
          <w:rPr>
            <w:noProof/>
            <w:webHidden/>
          </w:rPr>
          <w:t>16</w:t>
        </w:r>
        <w:r w:rsidR="00502FE7">
          <w:rPr>
            <w:noProof/>
            <w:webHidden/>
          </w:rPr>
          <w:fldChar w:fldCharType="end"/>
        </w:r>
      </w:hyperlink>
    </w:p>
    <w:p w14:paraId="103FE812" w14:textId="2BF062A9" w:rsidR="00502FE7" w:rsidRDefault="00000000">
      <w:pPr>
        <w:pStyle w:val="Kazalovsebine1"/>
        <w:rPr>
          <w:rFonts w:asciiTheme="minorHAnsi" w:eastAsiaTheme="minorEastAsia" w:hAnsiTheme="minorHAnsi"/>
          <w:b w:val="0"/>
          <w:noProof/>
          <w:kern w:val="2"/>
          <w:szCs w:val="24"/>
          <w:lang w:eastAsia="sl-SI"/>
          <w14:ligatures w14:val="standardContextual"/>
        </w:rPr>
      </w:pPr>
      <w:hyperlink w:anchor="_Toc176518774" w:history="1">
        <w:r w:rsidR="00502FE7" w:rsidRPr="005C41C6">
          <w:rPr>
            <w:rStyle w:val="Hiperpovezava"/>
            <w:rFonts w:cs="Arial"/>
            <w:noProof/>
          </w:rPr>
          <w:t>4</w:t>
        </w:r>
        <w:r w:rsidR="00502FE7">
          <w:rPr>
            <w:rFonts w:asciiTheme="minorHAnsi" w:eastAsiaTheme="minorEastAsia" w:hAnsiTheme="minorHAnsi"/>
            <w:b w:val="0"/>
            <w:noProof/>
            <w:kern w:val="2"/>
            <w:szCs w:val="24"/>
            <w:lang w:eastAsia="sl-SI"/>
            <w14:ligatures w14:val="standardContextual"/>
          </w:rPr>
          <w:tab/>
        </w:r>
        <w:r w:rsidR="00502FE7" w:rsidRPr="005C41C6">
          <w:rPr>
            <w:rStyle w:val="Hiperpovezava"/>
            <w:rFonts w:cs="Arial"/>
            <w:noProof/>
          </w:rPr>
          <w:t>KONČNE DOLOČBE</w:t>
        </w:r>
        <w:r w:rsidR="00502FE7">
          <w:rPr>
            <w:noProof/>
            <w:webHidden/>
          </w:rPr>
          <w:tab/>
        </w:r>
        <w:r w:rsidR="00502FE7">
          <w:rPr>
            <w:noProof/>
            <w:webHidden/>
          </w:rPr>
          <w:fldChar w:fldCharType="begin"/>
        </w:r>
        <w:r w:rsidR="00502FE7">
          <w:rPr>
            <w:noProof/>
            <w:webHidden/>
          </w:rPr>
          <w:instrText xml:space="preserve"> PAGEREF _Toc176518774 \h </w:instrText>
        </w:r>
        <w:r w:rsidR="00502FE7">
          <w:rPr>
            <w:noProof/>
            <w:webHidden/>
          </w:rPr>
        </w:r>
        <w:r w:rsidR="00502FE7">
          <w:rPr>
            <w:noProof/>
            <w:webHidden/>
          </w:rPr>
          <w:fldChar w:fldCharType="separate"/>
        </w:r>
        <w:r w:rsidR="008C4AF1">
          <w:rPr>
            <w:noProof/>
            <w:webHidden/>
          </w:rPr>
          <w:t>19</w:t>
        </w:r>
        <w:r w:rsidR="00502FE7">
          <w:rPr>
            <w:noProof/>
            <w:webHidden/>
          </w:rPr>
          <w:fldChar w:fldCharType="end"/>
        </w:r>
      </w:hyperlink>
    </w:p>
    <w:p w14:paraId="7EB6B0EF" w14:textId="365201A6" w:rsidR="00502FE7" w:rsidRDefault="00000000">
      <w:pPr>
        <w:pStyle w:val="Kazalovsebine1"/>
        <w:rPr>
          <w:rFonts w:asciiTheme="minorHAnsi" w:eastAsiaTheme="minorEastAsia" w:hAnsiTheme="minorHAnsi"/>
          <w:b w:val="0"/>
          <w:noProof/>
          <w:kern w:val="2"/>
          <w:szCs w:val="24"/>
          <w:lang w:eastAsia="sl-SI"/>
          <w14:ligatures w14:val="standardContextual"/>
        </w:rPr>
      </w:pPr>
      <w:hyperlink w:anchor="_Toc176518775" w:history="1">
        <w:r w:rsidR="00502FE7" w:rsidRPr="005C41C6">
          <w:rPr>
            <w:rStyle w:val="Hiperpovezava"/>
            <w:rFonts w:cs="Arial"/>
            <w:noProof/>
          </w:rPr>
          <w:t>5</w:t>
        </w:r>
        <w:r w:rsidR="00502FE7">
          <w:rPr>
            <w:rFonts w:asciiTheme="minorHAnsi" w:eastAsiaTheme="minorEastAsia" w:hAnsiTheme="minorHAnsi"/>
            <w:b w:val="0"/>
            <w:noProof/>
            <w:kern w:val="2"/>
            <w:szCs w:val="24"/>
            <w:lang w:eastAsia="sl-SI"/>
            <w14:ligatures w14:val="standardContextual"/>
          </w:rPr>
          <w:tab/>
        </w:r>
        <w:r w:rsidR="00502FE7" w:rsidRPr="005C41C6">
          <w:rPr>
            <w:rStyle w:val="Hiperpovezava"/>
            <w:rFonts w:cs="Arial"/>
            <w:noProof/>
          </w:rPr>
          <w:t>POPIS MATERIALA</w:t>
        </w:r>
        <w:r w:rsidR="00502FE7">
          <w:rPr>
            <w:noProof/>
            <w:webHidden/>
          </w:rPr>
          <w:tab/>
        </w:r>
        <w:r w:rsidR="00502FE7">
          <w:rPr>
            <w:noProof/>
            <w:webHidden/>
          </w:rPr>
          <w:fldChar w:fldCharType="begin"/>
        </w:r>
        <w:r w:rsidR="00502FE7">
          <w:rPr>
            <w:noProof/>
            <w:webHidden/>
          </w:rPr>
          <w:instrText xml:space="preserve"> PAGEREF _Toc176518775 \h </w:instrText>
        </w:r>
        <w:r w:rsidR="00502FE7">
          <w:rPr>
            <w:noProof/>
            <w:webHidden/>
          </w:rPr>
        </w:r>
        <w:r w:rsidR="00502FE7">
          <w:rPr>
            <w:noProof/>
            <w:webHidden/>
          </w:rPr>
          <w:fldChar w:fldCharType="separate"/>
        </w:r>
        <w:r w:rsidR="008C4AF1">
          <w:rPr>
            <w:noProof/>
            <w:webHidden/>
          </w:rPr>
          <w:t>20</w:t>
        </w:r>
        <w:r w:rsidR="00502FE7">
          <w:rPr>
            <w:noProof/>
            <w:webHidden/>
          </w:rPr>
          <w:fldChar w:fldCharType="end"/>
        </w:r>
      </w:hyperlink>
    </w:p>
    <w:p w14:paraId="41AEBC15" w14:textId="7DD102A8" w:rsidR="00502FE7" w:rsidRDefault="00000000">
      <w:pPr>
        <w:pStyle w:val="Kazalovsebine1"/>
        <w:rPr>
          <w:rFonts w:asciiTheme="minorHAnsi" w:eastAsiaTheme="minorEastAsia" w:hAnsiTheme="minorHAnsi"/>
          <w:b w:val="0"/>
          <w:noProof/>
          <w:kern w:val="2"/>
          <w:szCs w:val="24"/>
          <w:lang w:eastAsia="sl-SI"/>
          <w14:ligatures w14:val="standardContextual"/>
        </w:rPr>
      </w:pPr>
      <w:hyperlink w:anchor="_Toc176518776" w:history="1">
        <w:r w:rsidR="00502FE7" w:rsidRPr="005C41C6">
          <w:rPr>
            <w:rStyle w:val="Hiperpovezava"/>
            <w:rFonts w:cs="Arial"/>
            <w:noProof/>
          </w:rPr>
          <w:t>6</w:t>
        </w:r>
        <w:r w:rsidR="00502FE7">
          <w:rPr>
            <w:rFonts w:asciiTheme="minorHAnsi" w:eastAsiaTheme="minorEastAsia" w:hAnsiTheme="minorHAnsi"/>
            <w:b w:val="0"/>
            <w:noProof/>
            <w:kern w:val="2"/>
            <w:szCs w:val="24"/>
            <w:lang w:eastAsia="sl-SI"/>
            <w14:ligatures w14:val="standardContextual"/>
          </w:rPr>
          <w:tab/>
        </w:r>
        <w:r w:rsidR="00502FE7" w:rsidRPr="005C41C6">
          <w:rPr>
            <w:rStyle w:val="Hiperpovezava"/>
            <w:rFonts w:cs="Arial"/>
            <w:noProof/>
          </w:rPr>
          <w:t>RISBE</w:t>
        </w:r>
        <w:r w:rsidR="00502FE7">
          <w:rPr>
            <w:noProof/>
            <w:webHidden/>
          </w:rPr>
          <w:tab/>
        </w:r>
        <w:r w:rsidR="00502FE7">
          <w:rPr>
            <w:noProof/>
            <w:webHidden/>
          </w:rPr>
          <w:fldChar w:fldCharType="begin"/>
        </w:r>
        <w:r w:rsidR="00502FE7">
          <w:rPr>
            <w:noProof/>
            <w:webHidden/>
          </w:rPr>
          <w:instrText xml:space="preserve"> PAGEREF _Toc176518776 \h </w:instrText>
        </w:r>
        <w:r w:rsidR="00502FE7">
          <w:rPr>
            <w:noProof/>
            <w:webHidden/>
          </w:rPr>
        </w:r>
        <w:r w:rsidR="00502FE7">
          <w:rPr>
            <w:noProof/>
            <w:webHidden/>
          </w:rPr>
          <w:fldChar w:fldCharType="separate"/>
        </w:r>
        <w:r w:rsidR="008C4AF1">
          <w:rPr>
            <w:noProof/>
            <w:webHidden/>
          </w:rPr>
          <w:t>21</w:t>
        </w:r>
        <w:r w:rsidR="00502FE7">
          <w:rPr>
            <w:noProof/>
            <w:webHidden/>
          </w:rPr>
          <w:fldChar w:fldCharType="end"/>
        </w:r>
      </w:hyperlink>
    </w:p>
    <w:p w14:paraId="677243D3" w14:textId="3A1C9BB1" w:rsidR="00502FE7" w:rsidRDefault="00000000">
      <w:pPr>
        <w:pStyle w:val="Kazalovsebine1"/>
        <w:rPr>
          <w:rFonts w:asciiTheme="minorHAnsi" w:eastAsiaTheme="minorEastAsia" w:hAnsiTheme="minorHAnsi"/>
          <w:b w:val="0"/>
          <w:noProof/>
          <w:kern w:val="2"/>
          <w:szCs w:val="24"/>
          <w:lang w:eastAsia="sl-SI"/>
          <w14:ligatures w14:val="standardContextual"/>
        </w:rPr>
      </w:pPr>
      <w:hyperlink w:anchor="_Toc176518777" w:history="1">
        <w:r w:rsidR="00502FE7" w:rsidRPr="005C41C6">
          <w:rPr>
            <w:rStyle w:val="Hiperpovezava"/>
            <w:noProof/>
          </w:rPr>
          <w:t>7</w:t>
        </w:r>
        <w:r w:rsidR="00502FE7">
          <w:rPr>
            <w:rFonts w:asciiTheme="minorHAnsi" w:eastAsiaTheme="minorEastAsia" w:hAnsiTheme="minorHAnsi"/>
            <w:b w:val="0"/>
            <w:noProof/>
            <w:kern w:val="2"/>
            <w:szCs w:val="24"/>
            <w:lang w:eastAsia="sl-SI"/>
            <w14:ligatures w14:val="standardContextual"/>
          </w:rPr>
          <w:tab/>
        </w:r>
        <w:r w:rsidR="00502FE7" w:rsidRPr="005C41C6">
          <w:rPr>
            <w:rStyle w:val="Hiperpovezava"/>
            <w:noProof/>
          </w:rPr>
          <w:t>PRILOGE</w:t>
        </w:r>
        <w:r w:rsidR="00502FE7">
          <w:rPr>
            <w:noProof/>
            <w:webHidden/>
          </w:rPr>
          <w:tab/>
        </w:r>
        <w:r w:rsidR="00502FE7">
          <w:rPr>
            <w:noProof/>
            <w:webHidden/>
          </w:rPr>
          <w:fldChar w:fldCharType="begin"/>
        </w:r>
        <w:r w:rsidR="00502FE7">
          <w:rPr>
            <w:noProof/>
            <w:webHidden/>
          </w:rPr>
          <w:instrText xml:space="preserve"> PAGEREF _Toc176518777 \h </w:instrText>
        </w:r>
        <w:r w:rsidR="00502FE7">
          <w:rPr>
            <w:noProof/>
            <w:webHidden/>
          </w:rPr>
        </w:r>
        <w:r w:rsidR="00502FE7">
          <w:rPr>
            <w:noProof/>
            <w:webHidden/>
          </w:rPr>
          <w:fldChar w:fldCharType="separate"/>
        </w:r>
        <w:r w:rsidR="008C4AF1">
          <w:rPr>
            <w:noProof/>
            <w:webHidden/>
          </w:rPr>
          <w:t>22</w:t>
        </w:r>
        <w:r w:rsidR="00502FE7">
          <w:rPr>
            <w:noProof/>
            <w:webHidden/>
          </w:rPr>
          <w:fldChar w:fldCharType="end"/>
        </w:r>
      </w:hyperlink>
    </w:p>
    <w:p w14:paraId="18F754B5" w14:textId="25A0D975" w:rsidR="005B50AB" w:rsidRPr="00475F49" w:rsidRDefault="0005150F" w:rsidP="0005150F">
      <w:pPr>
        <w:pStyle w:val="Kazalovsebine1"/>
        <w:rPr>
          <w:rFonts w:cs="Arial"/>
        </w:rPr>
      </w:pPr>
      <w:r w:rsidRPr="00475F49">
        <w:rPr>
          <w:rFonts w:cs="Arial"/>
        </w:rPr>
        <w:fldChar w:fldCharType="end"/>
      </w:r>
      <w:r w:rsidR="005B50AB" w:rsidRPr="00475F49">
        <w:rPr>
          <w:rFonts w:cs="Arial"/>
        </w:rPr>
        <w:br w:type="page"/>
      </w:r>
    </w:p>
    <w:p w14:paraId="1C553454" w14:textId="1C1CFE14" w:rsidR="005B50AB" w:rsidRDefault="009C0F50" w:rsidP="00275512">
      <w:pPr>
        <w:pStyle w:val="Naslov1"/>
        <w:rPr>
          <w:rFonts w:cs="Arial"/>
        </w:rPr>
      </w:pPr>
      <w:bookmarkStart w:id="3" w:name="_Toc16230159"/>
      <w:bookmarkStart w:id="4" w:name="_Toc16487609"/>
      <w:bookmarkStart w:id="5" w:name="_Toc176518762"/>
      <w:r w:rsidRPr="00475F49">
        <w:rPr>
          <w:rFonts w:cs="Arial"/>
        </w:rPr>
        <w:lastRenderedPageBreak/>
        <w:t>TEHNIČNO POROČILO</w:t>
      </w:r>
      <w:bookmarkEnd w:id="3"/>
      <w:bookmarkEnd w:id="4"/>
      <w:bookmarkEnd w:id="5"/>
    </w:p>
    <w:p w14:paraId="45524BFE" w14:textId="77777777" w:rsidR="00275512" w:rsidRPr="00275512" w:rsidRDefault="00275512" w:rsidP="00275512"/>
    <w:p w14:paraId="24CD3B1B" w14:textId="5E309549" w:rsidR="00003C92" w:rsidRPr="00475F49" w:rsidRDefault="007A0DCE" w:rsidP="00003C92">
      <w:pPr>
        <w:pStyle w:val="Naslov2"/>
        <w:rPr>
          <w:rFonts w:cs="Arial"/>
        </w:rPr>
      </w:pPr>
      <w:bookmarkStart w:id="6" w:name="_Toc16230160"/>
      <w:bookmarkStart w:id="7" w:name="_Toc16487610"/>
      <w:bookmarkStart w:id="8" w:name="_Toc16488022"/>
      <w:bookmarkStart w:id="9" w:name="_Toc16494019"/>
      <w:bookmarkStart w:id="10" w:name="_Toc16508913"/>
      <w:bookmarkStart w:id="11" w:name="_Toc16508938"/>
      <w:bookmarkStart w:id="12" w:name="_Toc16509025"/>
      <w:bookmarkStart w:id="13" w:name="_Toc16509278"/>
      <w:bookmarkStart w:id="14" w:name="_Toc17360240"/>
      <w:bookmarkStart w:id="15" w:name="_Toc20313976"/>
      <w:bookmarkStart w:id="16" w:name="_Toc25832201"/>
      <w:bookmarkStart w:id="17" w:name="_Toc29376351"/>
      <w:bookmarkStart w:id="18" w:name="_Toc33180050"/>
      <w:bookmarkStart w:id="19" w:name="_Toc40342887"/>
      <w:bookmarkStart w:id="20" w:name="_Toc47006551"/>
      <w:bookmarkStart w:id="21" w:name="_Toc56162598"/>
      <w:bookmarkStart w:id="22" w:name="_Toc64544379"/>
      <w:bookmarkStart w:id="23" w:name="_Toc81311761"/>
      <w:bookmarkStart w:id="24" w:name="_Toc81312625"/>
      <w:bookmarkStart w:id="25" w:name="_Toc82885342"/>
      <w:bookmarkStart w:id="26" w:name="_Toc87539680"/>
      <w:bookmarkStart w:id="27" w:name="_Toc87539783"/>
      <w:bookmarkStart w:id="28" w:name="_Toc104201048"/>
      <w:bookmarkStart w:id="29" w:name="_Toc104291676"/>
      <w:bookmarkStart w:id="30" w:name="_Toc176518763"/>
      <w:r w:rsidRPr="00475F49">
        <w:rPr>
          <w:rFonts w:cs="Arial"/>
        </w:rPr>
        <w:t>Splošno</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66020DA9" w14:textId="2D9F296A" w:rsidR="00096462" w:rsidRDefault="006255ED" w:rsidP="00B809AA">
      <w:pPr>
        <w:rPr>
          <w:rFonts w:cs="Arial"/>
        </w:rPr>
      </w:pPr>
      <w:r w:rsidRPr="00475F49">
        <w:rPr>
          <w:rFonts w:cs="Arial"/>
        </w:rPr>
        <w:t xml:space="preserve">Za obravnavani objekt </w:t>
      </w:r>
      <w:r w:rsidR="00BF2B68" w:rsidRPr="0076317A">
        <w:rPr>
          <w:rFonts w:cs="Arial"/>
          <w:b/>
          <w:bCs/>
        </w:rPr>
        <w:t>OŠ Duplek</w:t>
      </w:r>
      <w:r w:rsidR="00EF230D">
        <w:rPr>
          <w:rFonts w:cs="Arial"/>
        </w:rPr>
        <w:t xml:space="preserve"> </w:t>
      </w:r>
      <w:r w:rsidRPr="00475F49">
        <w:rPr>
          <w:rFonts w:cs="Arial"/>
        </w:rPr>
        <w:t xml:space="preserve">se izdela projektna dokumentacija, za </w:t>
      </w:r>
      <w:r w:rsidR="00165729">
        <w:rPr>
          <w:rFonts w:cs="Arial"/>
        </w:rPr>
        <w:t>postavitev</w:t>
      </w:r>
      <w:r w:rsidR="00096462">
        <w:rPr>
          <w:rFonts w:cs="Arial"/>
        </w:rPr>
        <w:t xml:space="preserve"> sončne elektrarne.</w:t>
      </w:r>
    </w:p>
    <w:p w14:paraId="62C61BA9" w14:textId="4E3BA099" w:rsidR="00522D09" w:rsidRDefault="00522D09" w:rsidP="00522D09">
      <w:pPr>
        <w:rPr>
          <w:rFonts w:cs="Arial"/>
        </w:rPr>
      </w:pPr>
      <w:r w:rsidRPr="00475F49">
        <w:rPr>
          <w:rFonts w:cs="Arial"/>
        </w:rPr>
        <w:t xml:space="preserve">Predmetna projektna dokumentacija obdeluje </w:t>
      </w:r>
      <w:r>
        <w:rPr>
          <w:rFonts w:cs="Arial"/>
        </w:rPr>
        <w:t>izgradnjo energijski</w:t>
      </w:r>
      <w:r w:rsidR="00536A8E">
        <w:rPr>
          <w:rFonts w:cs="Arial"/>
        </w:rPr>
        <w:t>h</w:t>
      </w:r>
      <w:r>
        <w:rPr>
          <w:rFonts w:cs="Arial"/>
        </w:rPr>
        <w:t xml:space="preserve"> modulov na streho stavbe, ki bo služila za skupnostno samooskrbo (</w:t>
      </w:r>
      <w:r w:rsidRPr="0076317A">
        <w:rPr>
          <w:rFonts w:cs="Arial"/>
          <w:b/>
          <w:bCs/>
        </w:rPr>
        <w:t>PS.3B shema</w:t>
      </w:r>
      <w:r>
        <w:rPr>
          <w:rFonts w:cs="Arial"/>
        </w:rPr>
        <w:t xml:space="preserve">) z električno energijo iz sonca ter pripadajočih naprav za pretvorbo v električno energijo. Projekt obdeluje vse potrebne električne razvode, ozemljitve in zaščito pred udarom strele ter priklop na NN omrežje. Projekt upošteva izdano soglasje za priključitev številka </w:t>
      </w:r>
      <w:r w:rsidR="0076317A" w:rsidRPr="0076317A">
        <w:rPr>
          <w:rFonts w:cs="Arial"/>
          <w:b/>
          <w:bCs/>
        </w:rPr>
        <w:t>1506070 (3805-491/2024-4)</w:t>
      </w:r>
    </w:p>
    <w:p w14:paraId="65200346" w14:textId="77777777" w:rsidR="00522D09" w:rsidRPr="00475F49" w:rsidRDefault="00522D09" w:rsidP="00522D09">
      <w:pPr>
        <w:rPr>
          <w:rFonts w:cs="Arial"/>
        </w:rPr>
      </w:pPr>
      <w:r>
        <w:rPr>
          <w:rFonts w:cs="Arial"/>
        </w:rPr>
        <w:t>Meje projekta so:</w:t>
      </w:r>
    </w:p>
    <w:p w14:paraId="182A8F51" w14:textId="77777777" w:rsidR="00522D09" w:rsidRPr="00475F49" w:rsidRDefault="00522D09" w:rsidP="00522D09">
      <w:pPr>
        <w:pStyle w:val="Odstavekseznama"/>
        <w:numPr>
          <w:ilvl w:val="0"/>
          <w:numId w:val="4"/>
        </w:numPr>
        <w:spacing w:after="120" w:line="240" w:lineRule="auto"/>
        <w:rPr>
          <w:rFonts w:cs="Arial"/>
          <w:bCs/>
        </w:rPr>
      </w:pPr>
      <w:r w:rsidRPr="00475F49">
        <w:rPr>
          <w:rFonts w:cs="Arial"/>
          <w:bCs/>
        </w:rPr>
        <w:t xml:space="preserve">električne inštalacije </w:t>
      </w:r>
      <w:r>
        <w:rPr>
          <w:rFonts w:cs="Arial"/>
          <w:bCs/>
        </w:rPr>
        <w:t>ter oprema,</w:t>
      </w:r>
    </w:p>
    <w:p w14:paraId="33C8C5B5" w14:textId="77777777" w:rsidR="00522D09" w:rsidRDefault="00522D09" w:rsidP="00522D09">
      <w:pPr>
        <w:pStyle w:val="Odstavekseznama"/>
        <w:numPr>
          <w:ilvl w:val="0"/>
          <w:numId w:val="4"/>
        </w:numPr>
        <w:spacing w:after="120" w:line="240" w:lineRule="auto"/>
        <w:rPr>
          <w:rFonts w:cs="Arial"/>
          <w:bCs/>
        </w:rPr>
      </w:pPr>
      <w:r>
        <w:rPr>
          <w:rFonts w:cs="Arial"/>
          <w:bCs/>
        </w:rPr>
        <w:t>prilagoditev NN razvoda za potrebe priklopa sončne elektrarne,</w:t>
      </w:r>
    </w:p>
    <w:p w14:paraId="38557BD5" w14:textId="77777777" w:rsidR="00522D09" w:rsidRPr="00475F49" w:rsidRDefault="00522D09" w:rsidP="00522D09">
      <w:pPr>
        <w:pStyle w:val="Odstavekseznama"/>
        <w:numPr>
          <w:ilvl w:val="0"/>
          <w:numId w:val="4"/>
        </w:numPr>
        <w:spacing w:after="120" w:line="240" w:lineRule="auto"/>
        <w:rPr>
          <w:rFonts w:cs="Arial"/>
          <w:bCs/>
        </w:rPr>
      </w:pPr>
      <w:r>
        <w:rPr>
          <w:rFonts w:cs="Arial"/>
          <w:bCs/>
        </w:rPr>
        <w:t>prilagoditev</w:t>
      </w:r>
      <w:r w:rsidRPr="00475F49">
        <w:rPr>
          <w:rFonts w:cs="Arial"/>
          <w:bCs/>
        </w:rPr>
        <w:t xml:space="preserve"> obstoječ</w:t>
      </w:r>
      <w:r>
        <w:rPr>
          <w:rFonts w:cs="Arial"/>
          <w:bCs/>
        </w:rPr>
        <w:t>ih ozemljitev za potrebe nove opreme ter prilagoditev lovilne mreže zunanje zaščite pred udarom strele – vzpostavitev varovanega prostora.</w:t>
      </w:r>
    </w:p>
    <w:p w14:paraId="5A46170E" w14:textId="7986CF26" w:rsidR="00A30900" w:rsidRPr="00475F49" w:rsidRDefault="00A30900" w:rsidP="004872F1">
      <w:pPr>
        <w:rPr>
          <w:rFonts w:cs="Arial"/>
        </w:rPr>
      </w:pPr>
    </w:p>
    <w:p w14:paraId="03290024" w14:textId="35F6641D" w:rsidR="007A0DCE" w:rsidRPr="00475F49" w:rsidRDefault="007A0DCE" w:rsidP="001E4DB6">
      <w:pPr>
        <w:pStyle w:val="Naslov2"/>
        <w:rPr>
          <w:rFonts w:cs="Arial"/>
        </w:rPr>
      </w:pPr>
      <w:bookmarkStart w:id="31" w:name="_Toc16230161"/>
      <w:bookmarkStart w:id="32" w:name="_Toc16487611"/>
      <w:bookmarkStart w:id="33" w:name="_Toc16488023"/>
      <w:bookmarkStart w:id="34" w:name="_Toc16494020"/>
      <w:bookmarkStart w:id="35" w:name="_Toc16508914"/>
      <w:bookmarkStart w:id="36" w:name="_Toc16508939"/>
      <w:bookmarkStart w:id="37" w:name="_Toc16509026"/>
      <w:bookmarkStart w:id="38" w:name="_Toc16509279"/>
      <w:bookmarkStart w:id="39" w:name="_Toc17360241"/>
      <w:bookmarkStart w:id="40" w:name="_Toc20313977"/>
      <w:bookmarkStart w:id="41" w:name="_Toc25832202"/>
      <w:bookmarkStart w:id="42" w:name="_Toc29376352"/>
      <w:bookmarkStart w:id="43" w:name="_Toc33180051"/>
      <w:bookmarkStart w:id="44" w:name="_Toc40342888"/>
      <w:bookmarkStart w:id="45" w:name="_Toc47006552"/>
      <w:bookmarkStart w:id="46" w:name="_Toc56162599"/>
      <w:bookmarkStart w:id="47" w:name="_Toc64544380"/>
      <w:bookmarkStart w:id="48" w:name="_Toc81311762"/>
      <w:bookmarkStart w:id="49" w:name="_Toc81312626"/>
      <w:bookmarkStart w:id="50" w:name="_Toc82885343"/>
      <w:bookmarkStart w:id="51" w:name="_Toc87539681"/>
      <w:bookmarkStart w:id="52" w:name="_Toc87539784"/>
      <w:bookmarkStart w:id="53" w:name="_Toc104201049"/>
      <w:bookmarkStart w:id="54" w:name="_Toc104291677"/>
      <w:bookmarkStart w:id="55" w:name="_Toc176518764"/>
      <w:r w:rsidRPr="00475F49">
        <w:rPr>
          <w:rFonts w:cs="Arial"/>
        </w:rPr>
        <w:t>Tehnična izhodišča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00E21A3E" w:rsidRPr="00475F49">
        <w:rPr>
          <w:rFonts w:cs="Arial"/>
        </w:rPr>
        <w:t xml:space="preserve"> in ostala določila</w:t>
      </w:r>
      <w:bookmarkEnd w:id="55"/>
    </w:p>
    <w:p w14:paraId="0062FEFF" w14:textId="77777777" w:rsidR="009244FE" w:rsidRPr="00475F49" w:rsidRDefault="009244FE" w:rsidP="009244FE">
      <w:pPr>
        <w:rPr>
          <w:rFonts w:cs="Arial"/>
        </w:rPr>
      </w:pPr>
      <w:bookmarkStart w:id="56" w:name="_Toc16487612"/>
      <w:bookmarkStart w:id="57" w:name="_Toc16488024"/>
      <w:bookmarkStart w:id="58" w:name="_Toc16494021"/>
      <w:bookmarkStart w:id="59" w:name="_Toc16508915"/>
      <w:bookmarkStart w:id="60" w:name="_Toc16508940"/>
      <w:bookmarkStart w:id="61" w:name="_Toc16509027"/>
      <w:bookmarkStart w:id="62" w:name="_Toc16509280"/>
      <w:bookmarkStart w:id="63" w:name="_Toc17360242"/>
      <w:bookmarkStart w:id="64" w:name="_Toc20313978"/>
      <w:bookmarkStart w:id="65" w:name="_Toc25832203"/>
      <w:bookmarkStart w:id="66" w:name="_Toc29376353"/>
      <w:bookmarkStart w:id="67" w:name="_Toc33180052"/>
      <w:bookmarkStart w:id="68" w:name="_Toc40342889"/>
      <w:bookmarkStart w:id="69" w:name="_Toc47006553"/>
      <w:bookmarkStart w:id="70" w:name="_Toc56162600"/>
      <w:bookmarkStart w:id="71" w:name="_Toc64544381"/>
      <w:bookmarkStart w:id="72" w:name="_Toc81311763"/>
      <w:bookmarkStart w:id="73" w:name="_Toc81312627"/>
      <w:bookmarkStart w:id="74" w:name="_Toc82885344"/>
      <w:bookmarkStart w:id="75" w:name="_Toc87539682"/>
      <w:bookmarkStart w:id="76" w:name="_Toc87539785"/>
      <w:r w:rsidRPr="00475F49">
        <w:rPr>
          <w:rFonts w:cs="Arial"/>
        </w:rPr>
        <w:t>Pravilniki in tehnične smernice ter standardi in priporočila:</w:t>
      </w:r>
    </w:p>
    <w:p w14:paraId="70DD2013" w14:textId="77777777" w:rsidR="009244FE" w:rsidRPr="00475F49" w:rsidRDefault="009244FE" w:rsidP="009244FE">
      <w:pPr>
        <w:pStyle w:val="Odstavekseznama"/>
        <w:numPr>
          <w:ilvl w:val="0"/>
          <w:numId w:val="4"/>
        </w:numPr>
        <w:rPr>
          <w:rFonts w:cs="Arial"/>
        </w:rPr>
      </w:pPr>
      <w:r w:rsidRPr="00475F49">
        <w:rPr>
          <w:rFonts w:cs="Arial"/>
        </w:rPr>
        <w:t>Pravilnik o zahtevah za nizkonapetostne električne inštalacije v stavbah (Ur. l. RS, št. 140/2021) s pripadajočo Tehnično smernico za graditev TSG-N-002:2021 Nizkonapetostne električne inštalacije.</w:t>
      </w:r>
    </w:p>
    <w:p w14:paraId="6E2475E2" w14:textId="233E68AE" w:rsidR="009244FE" w:rsidRPr="00475F49" w:rsidRDefault="009244FE" w:rsidP="009244FE">
      <w:pPr>
        <w:pStyle w:val="Odstavekseznama"/>
        <w:numPr>
          <w:ilvl w:val="0"/>
          <w:numId w:val="4"/>
        </w:numPr>
        <w:rPr>
          <w:rFonts w:cs="Arial"/>
        </w:rPr>
      </w:pPr>
      <w:r w:rsidRPr="00475F49">
        <w:rPr>
          <w:rFonts w:cs="Arial"/>
        </w:rPr>
        <w:t>Pravilnik o zaščiti stavb pred delovanjem strele (Uradni list RS, št. 140/21 in 199/21 – GZ-1) s pripadajočo Tehnično smernico za graditev TSG-N-003:2021 Zaščita pred delovanjem strele.</w:t>
      </w:r>
    </w:p>
    <w:p w14:paraId="6A585089" w14:textId="268441CC" w:rsidR="00E0334D" w:rsidRPr="00475F49" w:rsidRDefault="00E0334D" w:rsidP="009244FE">
      <w:pPr>
        <w:pStyle w:val="Odstavekseznama"/>
        <w:numPr>
          <w:ilvl w:val="0"/>
          <w:numId w:val="4"/>
        </w:numPr>
        <w:rPr>
          <w:rFonts w:cs="Arial"/>
        </w:rPr>
      </w:pPr>
      <w:r w:rsidRPr="00475F49">
        <w:rPr>
          <w:rFonts w:cs="Arial"/>
        </w:rPr>
        <w:t>Tehnična smernica TSG-1-001:2019 požarna varnost v st</w:t>
      </w:r>
      <w:r w:rsidR="009920F0" w:rsidRPr="00475F49">
        <w:rPr>
          <w:rFonts w:cs="Arial"/>
        </w:rPr>
        <w:t>avbah.</w:t>
      </w:r>
    </w:p>
    <w:p w14:paraId="37C2834A" w14:textId="3ADCEDD3" w:rsidR="009244FE" w:rsidRPr="00475F49" w:rsidRDefault="009244FE" w:rsidP="009244FE">
      <w:pPr>
        <w:pStyle w:val="Odstavekseznama"/>
        <w:numPr>
          <w:ilvl w:val="0"/>
          <w:numId w:val="4"/>
        </w:numPr>
        <w:spacing w:after="240"/>
        <w:rPr>
          <w:rFonts w:cs="Arial"/>
        </w:rPr>
      </w:pPr>
      <w:r w:rsidRPr="00475F49">
        <w:rPr>
          <w:rFonts w:cs="Arial"/>
        </w:rPr>
        <w:t>STANDARDI:</w:t>
      </w:r>
    </w:p>
    <w:p w14:paraId="0121C67E" w14:textId="5EFE0608" w:rsidR="009244FE" w:rsidRPr="00475F49" w:rsidRDefault="009244FE" w:rsidP="005B47D7">
      <w:pPr>
        <w:pStyle w:val="Odstavekseznama"/>
        <w:numPr>
          <w:ilvl w:val="1"/>
          <w:numId w:val="4"/>
        </w:numPr>
        <w:rPr>
          <w:rFonts w:cs="Arial"/>
        </w:rPr>
      </w:pPr>
      <w:r w:rsidRPr="00475F49">
        <w:rPr>
          <w:rFonts w:cs="Arial"/>
        </w:rPr>
        <w:t>SIST IEC 60364-1 Nizkonapetostne električne inštalacije – 1. del: Temeljna načela, ocenjevanje splošnih značilnosti, definicije,</w:t>
      </w:r>
    </w:p>
    <w:p w14:paraId="07C88E7E" w14:textId="77777777" w:rsidR="009244FE" w:rsidRPr="00475F49" w:rsidRDefault="009244FE" w:rsidP="009244FE">
      <w:pPr>
        <w:pStyle w:val="Odstavekseznama"/>
        <w:numPr>
          <w:ilvl w:val="1"/>
          <w:numId w:val="4"/>
        </w:numPr>
        <w:rPr>
          <w:rFonts w:cs="Arial"/>
        </w:rPr>
      </w:pPr>
      <w:r w:rsidRPr="00475F49">
        <w:rPr>
          <w:rFonts w:cs="Arial"/>
        </w:rPr>
        <w:t>SIST EN 61140 Zaščita pred električnim udarom – Skupni vidiki za inštalacijo in opremo,</w:t>
      </w:r>
    </w:p>
    <w:p w14:paraId="340F2C86" w14:textId="77777777" w:rsidR="009244FE" w:rsidRPr="00475F49" w:rsidRDefault="009244FE" w:rsidP="009244FE">
      <w:pPr>
        <w:pStyle w:val="Odstavekseznama"/>
        <w:numPr>
          <w:ilvl w:val="1"/>
          <w:numId w:val="4"/>
        </w:numPr>
        <w:rPr>
          <w:rFonts w:cs="Arial"/>
        </w:rPr>
      </w:pPr>
      <w:r w:rsidRPr="00475F49">
        <w:rPr>
          <w:rFonts w:cs="Arial"/>
        </w:rPr>
        <w:t>SIST IEC 60364-4-41 Nizkonapetostne električne inštalacije, 4-41. del: Zaščitni ukrepi, Zaščita pred električnim udarom,</w:t>
      </w:r>
    </w:p>
    <w:p w14:paraId="452BF13A" w14:textId="77777777" w:rsidR="009244FE" w:rsidRPr="00475F49" w:rsidRDefault="009244FE" w:rsidP="009244FE">
      <w:pPr>
        <w:pStyle w:val="Odstavekseznama"/>
        <w:numPr>
          <w:ilvl w:val="1"/>
          <w:numId w:val="4"/>
        </w:numPr>
        <w:rPr>
          <w:rFonts w:cs="Arial"/>
        </w:rPr>
      </w:pPr>
      <w:r w:rsidRPr="00475F49">
        <w:rPr>
          <w:rFonts w:cs="Arial"/>
        </w:rPr>
        <w:t>SIST HD 384-4-42 – Električne inštalacije zgradb, 4-42. del: Zaščitni ukrepi, Zaščita pred toplotnimi učinki,</w:t>
      </w:r>
    </w:p>
    <w:p w14:paraId="41D2066A" w14:textId="77777777" w:rsidR="009244FE" w:rsidRPr="00475F49" w:rsidRDefault="009244FE" w:rsidP="009244FE">
      <w:pPr>
        <w:pStyle w:val="Odstavekseznama"/>
        <w:numPr>
          <w:ilvl w:val="1"/>
          <w:numId w:val="4"/>
        </w:numPr>
        <w:rPr>
          <w:rFonts w:cs="Arial"/>
        </w:rPr>
      </w:pPr>
      <w:r w:rsidRPr="00475F49">
        <w:rPr>
          <w:rFonts w:cs="Arial"/>
        </w:rPr>
        <w:t>SIST IEC 60364-4-43 Električne inštalacije zgradb, 4-43. del: Zaščitni ukrepi, Zaščita pred nadtoki,</w:t>
      </w:r>
    </w:p>
    <w:p w14:paraId="314CE57A" w14:textId="77777777" w:rsidR="009244FE" w:rsidRPr="00475F49" w:rsidRDefault="009244FE" w:rsidP="009244FE">
      <w:pPr>
        <w:pStyle w:val="Odstavekseznama"/>
        <w:numPr>
          <w:ilvl w:val="1"/>
          <w:numId w:val="4"/>
        </w:numPr>
        <w:rPr>
          <w:rFonts w:cs="Arial"/>
        </w:rPr>
      </w:pPr>
      <w:r w:rsidRPr="00475F49">
        <w:rPr>
          <w:rFonts w:cs="Arial"/>
        </w:rPr>
        <w:t>SIST IEC 60364-4-44 Električne inštalacije zgradb 4-44. del: Zaščitni ukrepi, Zaščita pred prenapetostmi – Zaščita pred napetostnimi motnjami in pred elektromagnetnimi motnjami,</w:t>
      </w:r>
    </w:p>
    <w:p w14:paraId="6E0C5268" w14:textId="77777777" w:rsidR="009244FE" w:rsidRPr="00475F49" w:rsidRDefault="009244FE" w:rsidP="009244FE">
      <w:pPr>
        <w:pStyle w:val="Odstavekseznama"/>
        <w:numPr>
          <w:ilvl w:val="1"/>
          <w:numId w:val="4"/>
        </w:numPr>
        <w:rPr>
          <w:rFonts w:cs="Arial"/>
        </w:rPr>
      </w:pPr>
      <w:r w:rsidRPr="00475F49">
        <w:rPr>
          <w:rFonts w:cs="Arial"/>
        </w:rPr>
        <w:t>SIST HD 60364-4-443 Električne inštalacije zgradb 4-44. del: Zaščitni ukrepi, Zaščita pred napetostnimi in elektromagnetnimi motnjami 443. točka: Zaščita pred atmosferskimi in stikalnimi prenapetostmi,</w:t>
      </w:r>
    </w:p>
    <w:p w14:paraId="69C25EDB" w14:textId="77777777" w:rsidR="009244FE" w:rsidRPr="00475F49" w:rsidRDefault="009244FE" w:rsidP="009244FE">
      <w:pPr>
        <w:pStyle w:val="Odstavekseznama"/>
        <w:numPr>
          <w:ilvl w:val="1"/>
          <w:numId w:val="4"/>
        </w:numPr>
        <w:rPr>
          <w:rFonts w:cs="Arial"/>
        </w:rPr>
      </w:pPr>
      <w:r w:rsidRPr="00475F49">
        <w:rPr>
          <w:rFonts w:cs="Arial"/>
        </w:rPr>
        <w:lastRenderedPageBreak/>
        <w:t>SIST IEC 60364-5-54 Električne inštalacije zgradb, 5-54. del: Izbira in namestitev električne opreme, Ozemljitve, zaščitni vodniki in izenačitev potencialov inštalacij,</w:t>
      </w:r>
    </w:p>
    <w:p w14:paraId="60BDFA28" w14:textId="77777777" w:rsidR="009244FE" w:rsidRPr="00475F49" w:rsidRDefault="009244FE" w:rsidP="009244FE">
      <w:pPr>
        <w:pStyle w:val="Odstavekseznama"/>
        <w:numPr>
          <w:ilvl w:val="1"/>
          <w:numId w:val="4"/>
        </w:numPr>
        <w:rPr>
          <w:rFonts w:cs="Arial"/>
        </w:rPr>
      </w:pPr>
      <w:r w:rsidRPr="00475F49">
        <w:rPr>
          <w:rFonts w:cs="Arial"/>
        </w:rPr>
        <w:t>SIST IEC 60364-5-51 Električne inštalacije zgradb, 5-51. del: Izbira in namestitev električne opreme, Splošna pravila,</w:t>
      </w:r>
    </w:p>
    <w:p w14:paraId="7332C15F" w14:textId="77777777" w:rsidR="009244FE" w:rsidRPr="00475F49" w:rsidRDefault="009244FE" w:rsidP="009244FE">
      <w:pPr>
        <w:pStyle w:val="Odstavekseznama"/>
        <w:numPr>
          <w:ilvl w:val="1"/>
          <w:numId w:val="4"/>
        </w:numPr>
        <w:rPr>
          <w:rFonts w:cs="Arial"/>
        </w:rPr>
      </w:pPr>
      <w:r w:rsidRPr="00475F49">
        <w:rPr>
          <w:rFonts w:cs="Arial"/>
        </w:rPr>
        <w:t>SIST EN 60439-1 Sestavi nizkonapetostnih stikalnih in krmilnih naprav, 1. del: Tipsko preskušeni in delno tipsko preskušeni sestavi,</w:t>
      </w:r>
    </w:p>
    <w:p w14:paraId="7D31487A" w14:textId="77777777" w:rsidR="009244FE" w:rsidRPr="00475F49" w:rsidRDefault="009244FE" w:rsidP="009244FE">
      <w:pPr>
        <w:pStyle w:val="Odstavekseznama"/>
        <w:numPr>
          <w:ilvl w:val="1"/>
          <w:numId w:val="4"/>
        </w:numPr>
        <w:rPr>
          <w:rFonts w:cs="Arial"/>
        </w:rPr>
      </w:pPr>
      <w:r w:rsidRPr="00475F49">
        <w:rPr>
          <w:rFonts w:cs="Arial"/>
        </w:rPr>
        <w:t>SIST EN 60439-3 Sestavi nizkonapetostnih stikalnih in krmilnih naprav, 3. del: Posebne zahteve za sestave nizkonapetostnih stikalnih naprav, predvidene za vgraditev na mestih, do katerih imajo dostop nestrokovne osebe, Razdelilniki,</w:t>
      </w:r>
    </w:p>
    <w:p w14:paraId="66B670F8" w14:textId="77777777" w:rsidR="009244FE" w:rsidRPr="00475F49" w:rsidRDefault="009244FE" w:rsidP="009244FE">
      <w:pPr>
        <w:pStyle w:val="Odstavekseznama"/>
        <w:numPr>
          <w:ilvl w:val="1"/>
          <w:numId w:val="4"/>
        </w:numPr>
        <w:rPr>
          <w:rFonts w:cs="Arial"/>
        </w:rPr>
      </w:pPr>
      <w:r w:rsidRPr="00475F49">
        <w:rPr>
          <w:rFonts w:cs="Arial"/>
        </w:rPr>
        <w:t>SIST IEC 60364-5-52 Električne inštalacije zgradb, 5-52. del: Izbira in namestitev električne opreme, Inštalacijski sistemi,</w:t>
      </w:r>
    </w:p>
    <w:p w14:paraId="0018D5A8" w14:textId="77777777" w:rsidR="009244FE" w:rsidRPr="00475F49" w:rsidRDefault="009244FE" w:rsidP="009244FE">
      <w:pPr>
        <w:pStyle w:val="Odstavekseznama"/>
        <w:numPr>
          <w:ilvl w:val="1"/>
          <w:numId w:val="4"/>
        </w:numPr>
        <w:rPr>
          <w:rFonts w:cs="Arial"/>
        </w:rPr>
      </w:pPr>
      <w:r w:rsidRPr="00475F49">
        <w:rPr>
          <w:rFonts w:cs="Arial"/>
        </w:rPr>
        <w:t>SIST EN 62305-1 Zaščita pred delovanjem strele, 1. del: Splošna načela.</w:t>
      </w:r>
    </w:p>
    <w:p w14:paraId="53C92F4C" w14:textId="77777777" w:rsidR="009244FE" w:rsidRPr="00475F49" w:rsidRDefault="009244FE" w:rsidP="009244FE">
      <w:pPr>
        <w:pStyle w:val="Odstavekseznama"/>
        <w:numPr>
          <w:ilvl w:val="1"/>
          <w:numId w:val="4"/>
        </w:numPr>
        <w:rPr>
          <w:rFonts w:cs="Arial"/>
        </w:rPr>
      </w:pPr>
      <w:r w:rsidRPr="00475F49">
        <w:rPr>
          <w:rFonts w:cs="Arial"/>
        </w:rPr>
        <w:t>SIST EN 62305-2 Zaščita pred delovanjem strele, 2. del: Vodenje tveganja.</w:t>
      </w:r>
    </w:p>
    <w:p w14:paraId="68286953" w14:textId="77777777" w:rsidR="009244FE" w:rsidRPr="00475F49" w:rsidRDefault="009244FE" w:rsidP="009244FE">
      <w:pPr>
        <w:pStyle w:val="Odstavekseznama"/>
        <w:numPr>
          <w:ilvl w:val="1"/>
          <w:numId w:val="4"/>
        </w:numPr>
        <w:rPr>
          <w:rFonts w:cs="Arial"/>
        </w:rPr>
      </w:pPr>
      <w:r w:rsidRPr="00475F49">
        <w:rPr>
          <w:rFonts w:cs="Arial"/>
        </w:rPr>
        <w:t>SIST EN 62305-3 Zaščita pred delovanjem strele, 3. del: Fizična škoda na objektih in nevarnost za živa bitja.</w:t>
      </w:r>
    </w:p>
    <w:p w14:paraId="715D8026" w14:textId="77777777" w:rsidR="009244FE" w:rsidRPr="00475F49" w:rsidRDefault="009244FE" w:rsidP="009244FE">
      <w:pPr>
        <w:pStyle w:val="Odstavekseznama"/>
        <w:numPr>
          <w:ilvl w:val="1"/>
          <w:numId w:val="4"/>
        </w:numPr>
        <w:rPr>
          <w:rFonts w:cs="Arial"/>
        </w:rPr>
      </w:pPr>
      <w:r w:rsidRPr="00475F49">
        <w:rPr>
          <w:rFonts w:cs="Arial"/>
        </w:rPr>
        <w:t>SIST EN 62305-4 Zaščita pred delovanjem strele, 4. del: Električni in elektronski sistemi v objektih.</w:t>
      </w:r>
    </w:p>
    <w:p w14:paraId="2B0A1A55" w14:textId="73BB4103" w:rsidR="009244FE" w:rsidRPr="00475F49" w:rsidRDefault="009244FE" w:rsidP="009244FE">
      <w:pPr>
        <w:rPr>
          <w:rFonts w:cs="Arial"/>
        </w:rPr>
      </w:pPr>
      <w:r w:rsidRPr="00475F49">
        <w:rPr>
          <w:rFonts w:cs="Arial"/>
        </w:rPr>
        <w:t>Pri izvajanju se sme uporabiti oprema in materiali, ki je izdelan v skladu z veljavnimi standardi. Električne inštalacije morajo biti izvedene oziroma vgrajene tako, da zaradi vlage, mehanskih, kemičnih topil ali električnih vplivov ne ogroža varnost ljudi, predmetov ali obratovanja. Pri projektiranju je bil upoštevan pravilnik o elektromagnetni združljivosti EMC.</w:t>
      </w:r>
    </w:p>
    <w:p w14:paraId="3DA0F157" w14:textId="77777777" w:rsidR="009244FE" w:rsidRPr="00475F49" w:rsidRDefault="009244FE" w:rsidP="009244FE">
      <w:pPr>
        <w:rPr>
          <w:rFonts w:cs="Arial"/>
          <w:b/>
          <w:bCs/>
        </w:rPr>
      </w:pPr>
      <w:r w:rsidRPr="00475F49">
        <w:rPr>
          <w:rFonts w:cs="Arial"/>
          <w:b/>
          <w:bCs/>
        </w:rPr>
        <w:t>Pravilnik o zahtevah za nizkonapetostne električne inštalacije v stavbah (Ur. l. RS, št. 140/2021) v 15. členu zahteva navedbo predpisov po kateri se projektira objekt. Objekt se torej projektira po 9. členu omenjenega pravilnika, to je z uporabo tehnične smernice TSG-N-002:2021.</w:t>
      </w:r>
    </w:p>
    <w:p w14:paraId="625774DD" w14:textId="785C71A0" w:rsidR="009244FE" w:rsidRPr="00475F49" w:rsidRDefault="009244FE" w:rsidP="009244FE">
      <w:pPr>
        <w:rPr>
          <w:rFonts w:cs="Arial"/>
          <w:b/>
          <w:bCs/>
        </w:rPr>
      </w:pPr>
      <w:r w:rsidRPr="00475F49">
        <w:rPr>
          <w:rFonts w:cs="Arial"/>
          <w:b/>
          <w:bCs/>
        </w:rPr>
        <w:t>Pravilnik o zaščiti stavb pred delovanjem strele (Uradni list RS, št. 140/21 in 199/21 – GZ-1) v13. členu zahteva navedbo predpisov po kateri se projektira objekt. Objekt se torej projektira po 6. omenjenega pravilnika, to je z uporabo tehnične smernice TSG-N-003:2021.</w:t>
      </w:r>
    </w:p>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14:paraId="19E73782" w14:textId="77777777" w:rsidR="006E75BC" w:rsidRPr="00475F49" w:rsidRDefault="006E75BC" w:rsidP="006E75BC">
      <w:pPr>
        <w:rPr>
          <w:rFonts w:cs="Arial"/>
          <w:szCs w:val="24"/>
        </w:rPr>
      </w:pPr>
      <w:r w:rsidRPr="00475F49">
        <w:rPr>
          <w:rFonts w:cs="Arial"/>
          <w:szCs w:val="24"/>
        </w:rPr>
        <w:t>Celotno električno instalacijo je potrebno zasnovati kot varno, zato se morajo upoštevati vsi veljavni tehnični predpisi in pripadajoče tehnične smernice s področja nizkonapetostnih električnih instalacij v stavbah. Prav tako se primerno in skrbno implementira standarde in priporočila proizvajalcev vgrajene električne opreme, ki mora zagotavljati skladnost z Zakonom o splošni varnosti proizvodov, po katerem smejo proizvajalci predati v uporabo le varne proizvode.</w:t>
      </w:r>
    </w:p>
    <w:p w14:paraId="564939D0" w14:textId="37448CB0" w:rsidR="006E75BC" w:rsidRPr="00475F49" w:rsidRDefault="006E75BC" w:rsidP="006E75BC">
      <w:pPr>
        <w:rPr>
          <w:rFonts w:cs="Arial"/>
        </w:rPr>
      </w:pPr>
      <w:r w:rsidRPr="00475F49">
        <w:rPr>
          <w:rFonts w:cs="Arial"/>
        </w:rPr>
        <w:t>Pri izvajanju je izvajalec dolžan upoštevati naslednje pogoj</w:t>
      </w:r>
      <w:r w:rsidR="00431D0E" w:rsidRPr="00475F49">
        <w:rPr>
          <w:rFonts w:cs="Arial"/>
        </w:rPr>
        <w:t>e</w:t>
      </w:r>
      <w:r w:rsidRPr="00475F49">
        <w:rPr>
          <w:rFonts w:cs="Arial"/>
        </w:rPr>
        <w:t>, ki so sestavni del tehnične dokumentacije:</w:t>
      </w:r>
    </w:p>
    <w:p w14:paraId="523BB442" w14:textId="77777777" w:rsidR="006E75BC" w:rsidRPr="00475F49" w:rsidRDefault="006E75BC" w:rsidP="00365ECD">
      <w:pPr>
        <w:pStyle w:val="Odstavekseznama"/>
        <w:numPr>
          <w:ilvl w:val="0"/>
          <w:numId w:val="3"/>
        </w:numPr>
        <w:rPr>
          <w:rFonts w:cs="Arial"/>
        </w:rPr>
      </w:pPr>
      <w:r w:rsidRPr="00475F49">
        <w:rPr>
          <w:rFonts w:cs="Arial"/>
        </w:rPr>
        <w:t>Pri izvajanju elektroinštalacijskih del je potrebno upoštevati vse veljavne predpise, zakone iz varstva in zdravja pri delu, kot tudi vse ostale zahteve in pogoje, ki so navedeni v tem projektu.</w:t>
      </w:r>
    </w:p>
    <w:p w14:paraId="577F1DB2" w14:textId="77777777" w:rsidR="006E75BC" w:rsidRPr="00475F49" w:rsidRDefault="006E75BC" w:rsidP="00365ECD">
      <w:pPr>
        <w:pStyle w:val="Odstavekseznama"/>
        <w:numPr>
          <w:ilvl w:val="0"/>
          <w:numId w:val="3"/>
        </w:numPr>
        <w:rPr>
          <w:rFonts w:cs="Arial"/>
        </w:rPr>
      </w:pPr>
      <w:r w:rsidRPr="00475F49">
        <w:rPr>
          <w:rFonts w:cs="Arial"/>
        </w:rPr>
        <w:t>Za vse spremembe v projektu, oz. odstopanja od projektne dokumentacije mora izvajalec dobiti pismeno soglasje projektanta, ki je ta projekt izdelal oz. nadzornega organa investitorja.</w:t>
      </w:r>
    </w:p>
    <w:p w14:paraId="42A307B6" w14:textId="69E7925E" w:rsidR="006E75BC" w:rsidRPr="00475F49" w:rsidRDefault="006E75BC" w:rsidP="00365ECD">
      <w:pPr>
        <w:pStyle w:val="Odstavekseznama"/>
        <w:numPr>
          <w:ilvl w:val="0"/>
          <w:numId w:val="3"/>
        </w:numPr>
        <w:rPr>
          <w:rFonts w:cs="Arial"/>
        </w:rPr>
      </w:pPr>
      <w:r w:rsidRPr="00475F49">
        <w:rPr>
          <w:rFonts w:cs="Arial"/>
        </w:rPr>
        <w:t xml:space="preserve">Pred pričetkom del je izvajalec dolžan </w:t>
      </w:r>
      <w:r w:rsidR="0080711B" w:rsidRPr="00475F49">
        <w:rPr>
          <w:rFonts w:cs="Arial"/>
        </w:rPr>
        <w:t>detaj</w:t>
      </w:r>
      <w:r w:rsidR="0080711B">
        <w:rPr>
          <w:rFonts w:cs="Arial"/>
        </w:rPr>
        <w:t>l</w:t>
      </w:r>
      <w:r w:rsidR="0080711B" w:rsidRPr="00475F49">
        <w:rPr>
          <w:rFonts w:cs="Arial"/>
        </w:rPr>
        <w:t>no</w:t>
      </w:r>
      <w:r w:rsidRPr="00475F49">
        <w:rPr>
          <w:rFonts w:cs="Arial"/>
        </w:rPr>
        <w:t xml:space="preserve"> pregledati projekt oz. predmetni načrt in vse morebitne pripombe pravočasno posredovati projektantu oz. nadzornem organu preko gradbenega dnevnika.</w:t>
      </w:r>
    </w:p>
    <w:p w14:paraId="036BA6FD" w14:textId="77777777" w:rsidR="006E75BC" w:rsidRPr="00475F49" w:rsidRDefault="006E75BC" w:rsidP="00365ECD">
      <w:pPr>
        <w:pStyle w:val="Odstavekseznama"/>
        <w:numPr>
          <w:ilvl w:val="0"/>
          <w:numId w:val="3"/>
        </w:numPr>
        <w:rPr>
          <w:rFonts w:cs="Arial"/>
        </w:rPr>
      </w:pPr>
      <w:r w:rsidRPr="00475F49">
        <w:rPr>
          <w:rFonts w:cs="Arial"/>
        </w:rPr>
        <w:t>Vse spremembe in odstopanja od projektne dokumentacije, ki bi nastala v času izvajanja del je izvajalec dolžan vnesti v projekt in hkrati spremembo vnesti v gradbeni dnevnik.</w:t>
      </w:r>
    </w:p>
    <w:p w14:paraId="53F1F187" w14:textId="77777777" w:rsidR="006E75BC" w:rsidRPr="00475F49" w:rsidRDefault="006E75BC" w:rsidP="00365ECD">
      <w:pPr>
        <w:pStyle w:val="Odstavekseznama"/>
        <w:numPr>
          <w:ilvl w:val="0"/>
          <w:numId w:val="3"/>
        </w:numPr>
        <w:rPr>
          <w:rFonts w:cs="Arial"/>
        </w:rPr>
      </w:pPr>
      <w:r w:rsidRPr="00475F49">
        <w:rPr>
          <w:rFonts w:cs="Arial"/>
        </w:rPr>
        <w:t>Vgrajen material mora biti kakovosten in še ne uporabljen, imeti mora predpisane ateste in certifikate o ustreznosti pooblaščene institucije.</w:t>
      </w:r>
    </w:p>
    <w:p w14:paraId="03CBBC09" w14:textId="77777777" w:rsidR="006E75BC" w:rsidRPr="00475F49" w:rsidRDefault="006E75BC" w:rsidP="00365ECD">
      <w:pPr>
        <w:pStyle w:val="Odstavekseznama"/>
        <w:numPr>
          <w:ilvl w:val="0"/>
          <w:numId w:val="3"/>
        </w:numPr>
        <w:rPr>
          <w:rFonts w:cs="Arial"/>
        </w:rPr>
      </w:pPr>
      <w:r w:rsidRPr="00475F49">
        <w:rPr>
          <w:rFonts w:cs="Arial"/>
        </w:rPr>
        <w:lastRenderedPageBreak/>
        <w:t>Po končanih delih je izvajalec dolžan predati investitorju morebitne popravke vnesene v projektno dokumentacijo na podlagi katere investitor naroči projekt izvedenih del (PID) skladno s pogodbo za izvedbo predvidenih del.</w:t>
      </w:r>
    </w:p>
    <w:p w14:paraId="39F95FA4" w14:textId="77777777" w:rsidR="006E75BC" w:rsidRPr="00475F49" w:rsidRDefault="006E75BC" w:rsidP="00365ECD">
      <w:pPr>
        <w:pStyle w:val="Odstavekseznama"/>
        <w:numPr>
          <w:ilvl w:val="0"/>
          <w:numId w:val="3"/>
        </w:numPr>
        <w:rPr>
          <w:rFonts w:cs="Arial"/>
        </w:rPr>
      </w:pPr>
      <w:r w:rsidRPr="00475F49">
        <w:rPr>
          <w:rFonts w:cs="Arial"/>
        </w:rPr>
        <w:t>Med izvajanjem del mora izvajalec voditi gradbeni dnevnik z vsemi z zakonom predpisanimi podatki.</w:t>
      </w:r>
    </w:p>
    <w:p w14:paraId="2ED6DD29" w14:textId="77777777" w:rsidR="006E75BC" w:rsidRPr="00475F49" w:rsidRDefault="006E75BC" w:rsidP="00365ECD">
      <w:pPr>
        <w:pStyle w:val="Odstavekseznama"/>
        <w:numPr>
          <w:ilvl w:val="0"/>
          <w:numId w:val="3"/>
        </w:numPr>
        <w:rPr>
          <w:rFonts w:cs="Arial"/>
        </w:rPr>
      </w:pPr>
      <w:r w:rsidRPr="00475F49">
        <w:rPr>
          <w:rFonts w:cs="Arial"/>
        </w:rPr>
        <w:t>Vse zahteve in obrazložitve, tako s strani izvajalca kot s strani nadzornega organa se morajo voditi oz. dokumentirati preko gradbenega dnevnika.</w:t>
      </w:r>
    </w:p>
    <w:p w14:paraId="03EF4BC9" w14:textId="77777777" w:rsidR="006E75BC" w:rsidRPr="00475F49" w:rsidRDefault="006E75BC" w:rsidP="00365ECD">
      <w:pPr>
        <w:pStyle w:val="Odstavekseznama"/>
        <w:numPr>
          <w:ilvl w:val="0"/>
          <w:numId w:val="3"/>
        </w:numPr>
        <w:rPr>
          <w:rFonts w:cs="Arial"/>
        </w:rPr>
      </w:pPr>
      <w:r w:rsidRPr="00475F49">
        <w:rPr>
          <w:rFonts w:cs="Arial"/>
        </w:rPr>
        <w:t>Pri izvajanju je potrebno paziti, da se ne poškodujejo drugi že izvedeni vodi. V kolikor bi do teh poškodb prišlo, je za njih odgovoren izvajalec in jih prav tako tudi odpravi na lastne stroške.</w:t>
      </w:r>
    </w:p>
    <w:p w14:paraId="0A98C484" w14:textId="3C7D6481" w:rsidR="001B7443" w:rsidRPr="00475F49" w:rsidRDefault="006E75BC" w:rsidP="001B7443">
      <w:pPr>
        <w:pStyle w:val="Odstavekseznama"/>
        <w:numPr>
          <w:ilvl w:val="0"/>
          <w:numId w:val="3"/>
        </w:numPr>
        <w:rPr>
          <w:rFonts w:cs="Arial"/>
          <w:b/>
        </w:rPr>
      </w:pPr>
      <w:r w:rsidRPr="00475F49">
        <w:rPr>
          <w:rFonts w:cs="Arial"/>
          <w:b/>
        </w:rPr>
        <w:t xml:space="preserve">Po končanih vseh elektroinštalacijskih delih je izvajalec dolžan izvesti preizkus delovanja zaščite pred nevarno napetostjo dotika, oz. kontrolo pregoretja varovalk, meritve izolacijske upornosti instalacije ter meritve upornosti ozemljila. Pregled in preizkus po končani montaži je potrebno izdelati v smislu </w:t>
      </w:r>
      <w:r w:rsidR="001B7443" w:rsidRPr="00475F49">
        <w:rPr>
          <w:rFonts w:cs="Arial"/>
          <w:b/>
        </w:rPr>
        <w:t>Pravilnika o zahtevah za nizkonapetostne električne inštalacije v stavbah (Ur. l. RS, št. 140/2021) s pripadajočo Tehnično smernico za graditev TSG-N-002:2021 Nizkonapetostne električne inštalacije</w:t>
      </w:r>
      <w:r w:rsidRPr="00475F49">
        <w:rPr>
          <w:rFonts w:cs="Arial"/>
          <w:b/>
        </w:rPr>
        <w:t xml:space="preserve"> ter </w:t>
      </w:r>
      <w:r w:rsidR="001B7443" w:rsidRPr="00475F49">
        <w:rPr>
          <w:rFonts w:cs="Arial"/>
          <w:b/>
        </w:rPr>
        <w:t>- Pravilnika o zaščiti stavb pred delovanjem strele (Uradni list RS, št. 140/21 in 199/21 – GZ-1) s pripadajočo Tehnično smernico za graditev TSG-N-003:2021 Zaščita pred delovanjem strele</w:t>
      </w:r>
      <w:r w:rsidRPr="00475F49">
        <w:rPr>
          <w:rFonts w:cs="Arial"/>
          <w:b/>
        </w:rPr>
        <w:t>. Meritve izvede pooblaščeni merilec.</w:t>
      </w:r>
    </w:p>
    <w:p w14:paraId="68EB61BD" w14:textId="77777777" w:rsidR="00813A5E" w:rsidRPr="00475F49" w:rsidRDefault="006E75BC" w:rsidP="00813A5E">
      <w:pPr>
        <w:pStyle w:val="Odstavekseznama"/>
        <w:rPr>
          <w:rFonts w:cs="Arial"/>
          <w:b/>
        </w:rPr>
      </w:pPr>
      <w:r w:rsidRPr="00475F49">
        <w:rPr>
          <w:rFonts w:cs="Arial"/>
          <w:b/>
        </w:rPr>
        <w:t>O vseh meritvah je potrebno izdelati merilne liste/merilna poročila s predpisanimi podatki (merilec, merilni instrument, merilne metode, pogoji v katerih so bile meritve opravljene, izmerjeni podatki,…).</w:t>
      </w:r>
    </w:p>
    <w:p w14:paraId="77F7F11B" w14:textId="7F38F956" w:rsidR="009920F0" w:rsidRPr="00475F49" w:rsidRDefault="009920F0" w:rsidP="00813A5E">
      <w:pPr>
        <w:rPr>
          <w:rFonts w:cs="Arial"/>
        </w:rPr>
      </w:pPr>
      <w:r w:rsidRPr="00475F49">
        <w:rPr>
          <w:rFonts w:cs="Arial"/>
        </w:rPr>
        <w:br w:type="page"/>
      </w:r>
    </w:p>
    <w:p w14:paraId="7DE98B12" w14:textId="77777777" w:rsidR="007A0DCE" w:rsidRPr="00475F49" w:rsidRDefault="007A0DCE" w:rsidP="007A0DCE">
      <w:pPr>
        <w:pStyle w:val="Naslov2"/>
        <w:rPr>
          <w:rFonts w:cs="Arial"/>
        </w:rPr>
      </w:pPr>
      <w:bookmarkStart w:id="77" w:name="_Toc16230162"/>
      <w:bookmarkStart w:id="78" w:name="_Toc16487613"/>
      <w:bookmarkStart w:id="79" w:name="_Toc16488025"/>
      <w:bookmarkStart w:id="80" w:name="_Toc16494022"/>
      <w:bookmarkStart w:id="81" w:name="_Toc16508916"/>
      <w:bookmarkStart w:id="82" w:name="_Toc16508941"/>
      <w:bookmarkStart w:id="83" w:name="_Toc16509028"/>
      <w:bookmarkStart w:id="84" w:name="_Toc16509281"/>
      <w:bookmarkStart w:id="85" w:name="_Toc17360243"/>
      <w:bookmarkStart w:id="86" w:name="_Toc20313979"/>
      <w:bookmarkStart w:id="87" w:name="_Toc25832204"/>
      <w:bookmarkStart w:id="88" w:name="_Toc29376354"/>
      <w:bookmarkStart w:id="89" w:name="_Toc33180053"/>
      <w:bookmarkStart w:id="90" w:name="_Toc40342890"/>
      <w:bookmarkStart w:id="91" w:name="_Toc47006554"/>
      <w:bookmarkStart w:id="92" w:name="_Toc56162601"/>
      <w:bookmarkStart w:id="93" w:name="_Toc64544382"/>
      <w:bookmarkStart w:id="94" w:name="_Toc81311764"/>
      <w:bookmarkStart w:id="95" w:name="_Toc81312628"/>
      <w:bookmarkStart w:id="96" w:name="_Toc82885345"/>
      <w:bookmarkStart w:id="97" w:name="_Toc87539683"/>
      <w:bookmarkStart w:id="98" w:name="_Toc87539786"/>
      <w:bookmarkStart w:id="99" w:name="_Toc104201051"/>
      <w:bookmarkStart w:id="100" w:name="_Toc104291679"/>
      <w:bookmarkStart w:id="101" w:name="_Toc176518765"/>
      <w:r w:rsidRPr="00475F49">
        <w:rPr>
          <w:rFonts w:cs="Arial"/>
        </w:rPr>
        <w:lastRenderedPageBreak/>
        <w:t>Tehnični opis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B0BA757" w14:textId="77777777" w:rsidR="00522D09" w:rsidRPr="00475F49" w:rsidRDefault="00522D09" w:rsidP="00522D09">
      <w:pPr>
        <w:pStyle w:val="Naslov3"/>
        <w:rPr>
          <w:rFonts w:cs="Arial"/>
        </w:rPr>
      </w:pPr>
      <w:bookmarkStart w:id="102" w:name="_Toc104291681"/>
      <w:r>
        <w:rPr>
          <w:rFonts w:cs="Arial"/>
        </w:rPr>
        <w:t>Razdelilniki in NN razvod</w:t>
      </w:r>
    </w:p>
    <w:p w14:paraId="791F89A5" w14:textId="77777777" w:rsidR="00522D09" w:rsidRPr="0076317A" w:rsidRDefault="00522D09" w:rsidP="00522D09">
      <w:pPr>
        <w:pStyle w:val="Naslov4"/>
        <w:rPr>
          <w:rFonts w:cs="Arial"/>
        </w:rPr>
      </w:pPr>
      <w:r w:rsidRPr="0076317A">
        <w:rPr>
          <w:rFonts w:cs="Arial"/>
        </w:rPr>
        <w:t>Razdelilnik R-AC/DC</w:t>
      </w:r>
    </w:p>
    <w:p w14:paraId="43E32011" w14:textId="77777777" w:rsidR="0076317A" w:rsidRDefault="0076317A" w:rsidP="0076317A">
      <w:pPr>
        <w:rPr>
          <w:rFonts w:cs="Arial"/>
        </w:rPr>
      </w:pPr>
      <w:r w:rsidRPr="0076317A">
        <w:rPr>
          <w:rFonts w:cs="Arial"/>
        </w:rPr>
        <w:t xml:space="preserve">Razdelilnik bo nameščen </w:t>
      </w:r>
      <w:r w:rsidRPr="0076317A">
        <w:rPr>
          <w:rFonts w:cs="Arial"/>
          <w:b/>
          <w:bCs/>
        </w:rPr>
        <w:t>na fasadi objekta ob razsmerniku</w:t>
      </w:r>
      <w:r w:rsidRPr="0076317A">
        <w:rPr>
          <w:rFonts w:cs="Arial"/>
        </w:rPr>
        <w:t xml:space="preserve"> v katerem bo nameščena ustrezna zaščitna in varovalna oprema. V DC delu razdelilnika bodo nameščene varovalke za priklop energijskih modulov ter ustrezna</w:t>
      </w:r>
      <w:r w:rsidRPr="0094078C">
        <w:rPr>
          <w:rFonts w:cs="Arial"/>
        </w:rPr>
        <w:t xml:space="preserve"> prenapetostna zaščita. V AC delu bodo nameščena varovalna oprema za priklop razsmernika ter ustrezna prenapetostna zaščita. Vezava se izvede v skladu s priloženimi načrti.</w:t>
      </w:r>
    </w:p>
    <w:p w14:paraId="519572ED" w14:textId="77777777" w:rsidR="00522D09" w:rsidRDefault="00522D09" w:rsidP="00522D09">
      <w:pPr>
        <w:rPr>
          <w:rFonts w:cs="Arial"/>
        </w:rPr>
      </w:pPr>
    </w:p>
    <w:p w14:paraId="6D66C23D" w14:textId="77777777" w:rsidR="00522D09" w:rsidRPr="00475F49" w:rsidRDefault="00522D09" w:rsidP="00522D09">
      <w:pPr>
        <w:pStyle w:val="Naslov4"/>
        <w:rPr>
          <w:rFonts w:cs="Arial"/>
        </w:rPr>
      </w:pPr>
      <w:r>
        <w:rPr>
          <w:rFonts w:cs="Arial"/>
        </w:rPr>
        <w:t>Prevzemno predajno mesto</w:t>
      </w:r>
    </w:p>
    <w:p w14:paraId="492AE376" w14:textId="77777777" w:rsidR="0076317A" w:rsidRDefault="0076317A" w:rsidP="0076317A">
      <w:pPr>
        <w:rPr>
          <w:rFonts w:cs="Arial"/>
        </w:rPr>
      </w:pPr>
      <w:r>
        <w:rPr>
          <w:rFonts w:cs="Arial"/>
        </w:rPr>
        <w:t>Za namestitev nove FVE je potrebno:</w:t>
      </w:r>
    </w:p>
    <w:p w14:paraId="789E1E4F" w14:textId="0EEF3FAD" w:rsidR="0076317A" w:rsidRPr="0076317A" w:rsidRDefault="0076317A" w:rsidP="00111933">
      <w:pPr>
        <w:pStyle w:val="Odstavekseznama"/>
        <w:numPr>
          <w:ilvl w:val="0"/>
          <w:numId w:val="3"/>
        </w:numPr>
        <w:rPr>
          <w:rFonts w:cs="Arial"/>
          <w:b/>
          <w:bCs/>
        </w:rPr>
      </w:pPr>
      <w:r w:rsidRPr="0076317A">
        <w:rPr>
          <w:rFonts w:cs="Arial"/>
          <w:b/>
          <w:bCs/>
        </w:rPr>
        <w:t>Zgraditi novi NN izvod (priključek) od transformatorske postaje TP T-832 DUPLEK ŠOLA 2 do nove predvidene priključne merilne omarice elektrarne, kjer bo nameščena elektrarna (Izgradnjo novega NN priključka uskladiti z OE Maribor z okolico).</w:t>
      </w:r>
    </w:p>
    <w:p w14:paraId="64FDAE4A" w14:textId="77777777" w:rsidR="0076317A" w:rsidRPr="0099653C" w:rsidRDefault="0076317A" w:rsidP="0076317A">
      <w:pPr>
        <w:rPr>
          <w:rFonts w:cs="Arial"/>
        </w:rPr>
      </w:pPr>
      <w:r w:rsidRPr="0099653C">
        <w:rPr>
          <w:rFonts w:cs="Arial"/>
        </w:rPr>
        <w:t>V novi omarici bo dodatno nameščena ustrezna varovalna oprema, ločilnim stikalom za izklop sončne elektrarne ter merilnik električne energije</w:t>
      </w:r>
      <w:r>
        <w:rPr>
          <w:rFonts w:cs="Arial"/>
        </w:rPr>
        <w:t>, vgradi se:</w:t>
      </w:r>
      <w:r w:rsidRPr="0099653C">
        <w:rPr>
          <w:rFonts w:cs="Arial"/>
        </w:rPr>
        <w:t xml:space="preserve"> </w:t>
      </w:r>
    </w:p>
    <w:p w14:paraId="731434CE" w14:textId="1E0C51A5" w:rsidR="0076317A" w:rsidRPr="0099653C" w:rsidRDefault="0076317A" w:rsidP="0076317A">
      <w:pPr>
        <w:pStyle w:val="Odstavekseznama"/>
        <w:numPr>
          <w:ilvl w:val="0"/>
          <w:numId w:val="3"/>
        </w:numPr>
        <w:rPr>
          <w:rFonts w:cs="Arial"/>
          <w:b/>
          <w:bCs/>
        </w:rPr>
      </w:pPr>
      <w:r w:rsidRPr="0076317A">
        <w:rPr>
          <w:rFonts w:cs="Arial"/>
          <w:b/>
          <w:bCs/>
        </w:rPr>
        <w:t>Polindirektni trifazni dvosmerni števec delovne in jalove energije z merjeno močjo razreda točnosti B ali 1 za delovno energijo ter 2 za jalovo energijo, s komunikacijskim vmesnikom - za odjemalce in proizvajalce</w:t>
      </w:r>
      <w:r>
        <w:rPr>
          <w:rFonts w:cs="Arial"/>
          <w:b/>
          <w:bCs/>
        </w:rPr>
        <w:t>.</w:t>
      </w:r>
    </w:p>
    <w:p w14:paraId="693AC090" w14:textId="77777777" w:rsidR="0076317A" w:rsidRDefault="0076317A" w:rsidP="0076317A">
      <w:pPr>
        <w:rPr>
          <w:rFonts w:cs="Arial"/>
        </w:rPr>
      </w:pPr>
    </w:p>
    <w:p w14:paraId="0DFA4CBA" w14:textId="77777777" w:rsidR="0076317A" w:rsidRDefault="0076317A" w:rsidP="0076317A">
      <w:pPr>
        <w:rPr>
          <w:rFonts w:cs="Arial"/>
          <w:b/>
          <w:bCs/>
          <w:u w:val="single"/>
        </w:rPr>
      </w:pPr>
      <w:r>
        <w:rPr>
          <w:rFonts w:cs="Arial"/>
          <w:b/>
          <w:bCs/>
          <w:u w:val="single"/>
        </w:rPr>
        <w:t>Mesto priključitve:</w:t>
      </w:r>
    </w:p>
    <w:tbl>
      <w:tblPr>
        <w:tblStyle w:val="Tabelamrea"/>
        <w:tblW w:w="9626" w:type="dxa"/>
        <w:tblLook w:val="04A0" w:firstRow="1" w:lastRow="0" w:firstColumn="1" w:lastColumn="0" w:noHBand="0" w:noVBand="1"/>
      </w:tblPr>
      <w:tblGrid>
        <w:gridCol w:w="3114"/>
        <w:gridCol w:w="6512"/>
      </w:tblGrid>
      <w:tr w:rsidR="0076317A" w14:paraId="2FE36D18" w14:textId="77777777" w:rsidTr="00531CE1">
        <w:tc>
          <w:tcPr>
            <w:tcW w:w="3114" w:type="dxa"/>
            <w:shd w:val="clear" w:color="auto" w:fill="D9D9D9" w:themeFill="background1" w:themeFillShade="D9"/>
          </w:tcPr>
          <w:p w14:paraId="565E2B13" w14:textId="77777777" w:rsidR="0076317A" w:rsidRPr="008C7203" w:rsidRDefault="0076317A" w:rsidP="00531CE1">
            <w:pPr>
              <w:rPr>
                <w:rFonts w:cs="Arial"/>
                <w:b/>
                <w:bCs/>
              </w:rPr>
            </w:pPr>
            <w:bookmarkStart w:id="103" w:name="_Hlk176165421"/>
            <w:r w:rsidRPr="0094078C">
              <w:rPr>
                <w:rFonts w:cs="Arial"/>
                <w:b/>
                <w:bCs/>
                <w:color w:val="000000"/>
                <w:sz w:val="20"/>
                <w:szCs w:val="20"/>
              </w:rPr>
              <w:t xml:space="preserve">Mesto priključitve </w:t>
            </w:r>
          </w:p>
        </w:tc>
        <w:tc>
          <w:tcPr>
            <w:tcW w:w="6512" w:type="dxa"/>
          </w:tcPr>
          <w:p w14:paraId="75A757E2" w14:textId="0E8FBF5E" w:rsidR="0076317A" w:rsidRDefault="0076317A" w:rsidP="00531CE1">
            <w:pPr>
              <w:rPr>
                <w:rFonts w:cs="Arial"/>
                <w:b/>
                <w:bCs/>
              </w:rPr>
            </w:pPr>
            <w:r w:rsidRPr="0076317A">
              <w:rPr>
                <w:rFonts w:cs="Arial"/>
                <w:color w:val="000000"/>
                <w:sz w:val="20"/>
                <w:szCs w:val="20"/>
              </w:rPr>
              <w:t>TP T-832 (PMO)</w:t>
            </w:r>
          </w:p>
        </w:tc>
      </w:tr>
      <w:tr w:rsidR="0076317A" w14:paraId="06167914" w14:textId="77777777" w:rsidTr="00531CE1">
        <w:tc>
          <w:tcPr>
            <w:tcW w:w="3114" w:type="dxa"/>
            <w:shd w:val="clear" w:color="auto" w:fill="D9D9D9" w:themeFill="background1" w:themeFillShade="D9"/>
          </w:tcPr>
          <w:p w14:paraId="42DCEC17" w14:textId="77777777" w:rsidR="0076317A" w:rsidRPr="008C7203" w:rsidRDefault="0076317A" w:rsidP="00531CE1">
            <w:pPr>
              <w:rPr>
                <w:rFonts w:cs="Arial"/>
                <w:b/>
                <w:bCs/>
              </w:rPr>
            </w:pPr>
            <w:r w:rsidRPr="0094078C">
              <w:rPr>
                <w:rFonts w:cs="Arial"/>
                <w:b/>
                <w:bCs/>
                <w:color w:val="000000"/>
                <w:sz w:val="20"/>
                <w:szCs w:val="20"/>
              </w:rPr>
              <w:t xml:space="preserve">NN izvod </w:t>
            </w:r>
          </w:p>
        </w:tc>
        <w:tc>
          <w:tcPr>
            <w:tcW w:w="6512" w:type="dxa"/>
          </w:tcPr>
          <w:p w14:paraId="3059F4F0" w14:textId="77777777" w:rsidR="0076317A" w:rsidRDefault="0076317A" w:rsidP="00531CE1">
            <w:pPr>
              <w:rPr>
                <w:rFonts w:cs="Arial"/>
                <w:b/>
                <w:bCs/>
              </w:rPr>
            </w:pPr>
            <w:r w:rsidRPr="0094078C">
              <w:rPr>
                <w:rFonts w:cs="Arial"/>
                <w:color w:val="000000"/>
                <w:sz w:val="20"/>
                <w:szCs w:val="20"/>
              </w:rPr>
              <w:t xml:space="preserve">NOVI </w:t>
            </w:r>
          </w:p>
        </w:tc>
      </w:tr>
      <w:tr w:rsidR="0076317A" w14:paraId="7AE8E7AF" w14:textId="77777777" w:rsidTr="00531CE1">
        <w:tc>
          <w:tcPr>
            <w:tcW w:w="3114" w:type="dxa"/>
            <w:shd w:val="clear" w:color="auto" w:fill="D9D9D9" w:themeFill="background1" w:themeFillShade="D9"/>
          </w:tcPr>
          <w:p w14:paraId="272F983C" w14:textId="77777777" w:rsidR="0076317A" w:rsidRPr="008C7203" w:rsidRDefault="0076317A" w:rsidP="00531CE1">
            <w:pPr>
              <w:rPr>
                <w:rFonts w:cs="Arial"/>
                <w:b/>
                <w:bCs/>
              </w:rPr>
            </w:pPr>
            <w:r w:rsidRPr="0094078C">
              <w:rPr>
                <w:rFonts w:cs="Arial"/>
                <w:b/>
                <w:bCs/>
                <w:color w:val="000000"/>
                <w:sz w:val="20"/>
                <w:szCs w:val="20"/>
              </w:rPr>
              <w:t xml:space="preserve">TP </w:t>
            </w:r>
          </w:p>
        </w:tc>
        <w:tc>
          <w:tcPr>
            <w:tcW w:w="6512" w:type="dxa"/>
          </w:tcPr>
          <w:p w14:paraId="67EFF077" w14:textId="70DAE594" w:rsidR="0076317A" w:rsidRDefault="0076317A" w:rsidP="00531CE1">
            <w:pPr>
              <w:rPr>
                <w:rFonts w:cs="Arial"/>
                <w:b/>
                <w:bCs/>
              </w:rPr>
            </w:pPr>
            <w:r w:rsidRPr="0076317A">
              <w:rPr>
                <w:rFonts w:cs="Arial"/>
                <w:color w:val="000000"/>
                <w:sz w:val="20"/>
                <w:szCs w:val="20"/>
              </w:rPr>
              <w:t>T-832 DUPLEK ŠOLA 2</w:t>
            </w:r>
          </w:p>
        </w:tc>
      </w:tr>
      <w:bookmarkEnd w:id="103"/>
    </w:tbl>
    <w:p w14:paraId="29C6D855" w14:textId="77777777" w:rsidR="00535829" w:rsidRDefault="00535829" w:rsidP="00535829">
      <w:pPr>
        <w:rPr>
          <w:rFonts w:cs="Arial"/>
        </w:rPr>
      </w:pPr>
    </w:p>
    <w:p w14:paraId="4BE9AFDA" w14:textId="77777777" w:rsidR="00FA3543" w:rsidRPr="00475F49" w:rsidRDefault="00FA3543" w:rsidP="00FA3543">
      <w:pPr>
        <w:pStyle w:val="Naslov4"/>
        <w:rPr>
          <w:rFonts w:cs="Arial"/>
        </w:rPr>
      </w:pPr>
      <w:r>
        <w:rPr>
          <w:rFonts w:cs="Arial"/>
        </w:rPr>
        <w:t>NN razvod</w:t>
      </w:r>
    </w:p>
    <w:p w14:paraId="5F0C2D63" w14:textId="77777777" w:rsidR="00FA3543" w:rsidRDefault="00FA3543" w:rsidP="00FA3543">
      <w:pPr>
        <w:rPr>
          <w:rFonts w:cs="Arial"/>
        </w:rPr>
      </w:pPr>
      <w:r>
        <w:rPr>
          <w:rFonts w:cs="Arial"/>
        </w:rPr>
        <w:t>Električne povezave bodo izvedene podometno ali nadometno v ustreznih zaščitnih ceveh ali kabelskih kanalih. Na izpostavljenih delih bodo uporabljene cevi ali kanali ustrezne zaščite pred vremenskimi vplivi. Uporabljeni kabli bodo ustreznih presekov v skladu s priloženimi načrti.</w:t>
      </w:r>
    </w:p>
    <w:p w14:paraId="0B126B6F" w14:textId="77777777" w:rsidR="00FA3543" w:rsidRDefault="00FA3543" w:rsidP="00535829">
      <w:pPr>
        <w:rPr>
          <w:rFonts w:cs="Arial"/>
        </w:rPr>
      </w:pPr>
    </w:p>
    <w:p w14:paraId="42ADC85F" w14:textId="77777777" w:rsidR="00130735" w:rsidRPr="00475F49" w:rsidRDefault="00130735" w:rsidP="00FA3543">
      <w:pPr>
        <w:pStyle w:val="Naslov3"/>
        <w:rPr>
          <w:rFonts w:cs="Arial"/>
        </w:rPr>
      </w:pPr>
      <w:bookmarkStart w:id="104" w:name="_Toc89701073"/>
      <w:bookmarkEnd w:id="102"/>
      <w:r w:rsidRPr="00475F49">
        <w:rPr>
          <w:rFonts w:cs="Arial"/>
        </w:rPr>
        <w:t>Ozemljitveni sistem – izenačitev potenciala</w:t>
      </w:r>
      <w:bookmarkEnd w:id="104"/>
    </w:p>
    <w:p w14:paraId="7A8F92FC" w14:textId="16EAF995" w:rsidR="00130735" w:rsidRPr="00475F49" w:rsidRDefault="00130735" w:rsidP="00130735">
      <w:pPr>
        <w:rPr>
          <w:rFonts w:cs="Arial"/>
          <w:b/>
          <w:szCs w:val="24"/>
        </w:rPr>
      </w:pPr>
      <w:r w:rsidRPr="00475F49">
        <w:rPr>
          <w:rFonts w:cs="Arial"/>
        </w:rPr>
        <w:t xml:space="preserve">Iz obstoječega ozemljila G.I.P. </w:t>
      </w:r>
      <w:r w:rsidR="00737562">
        <w:rPr>
          <w:rFonts w:cs="Arial"/>
        </w:rPr>
        <w:t xml:space="preserve">predmetne stavbe </w:t>
      </w:r>
      <w:r w:rsidRPr="00475F49">
        <w:rPr>
          <w:rFonts w:cs="Arial"/>
        </w:rPr>
        <w:t xml:space="preserve">se položi ozemljitveni vod do </w:t>
      </w:r>
      <w:r w:rsidR="00737562">
        <w:rPr>
          <w:rFonts w:cs="Arial"/>
        </w:rPr>
        <w:t>novih pripadajočih omar sistema FVE. Na ozemljitev se vežejo vsi potrebni pripadajoči zaščitni in prenapetostni ukrepi in oprema. O</w:t>
      </w:r>
      <w:r w:rsidRPr="00475F49">
        <w:rPr>
          <w:rFonts w:cs="Arial"/>
        </w:rPr>
        <w:t>zemljitev se izvede z bakrenim vodnikom H07V-K 1</w:t>
      </w:r>
      <w:r w:rsidR="00737562">
        <w:rPr>
          <w:rFonts w:cs="Arial"/>
        </w:rPr>
        <w:t xml:space="preserve"> </w:t>
      </w:r>
      <w:r w:rsidRPr="00475F49">
        <w:rPr>
          <w:rFonts w:cs="Arial"/>
        </w:rPr>
        <w:t>x</w:t>
      </w:r>
      <w:r w:rsidR="00737562">
        <w:rPr>
          <w:rFonts w:cs="Arial"/>
        </w:rPr>
        <w:t xml:space="preserve"> 6</w:t>
      </w:r>
      <w:r w:rsidRPr="00475F49">
        <w:rPr>
          <w:rFonts w:cs="Arial"/>
        </w:rPr>
        <w:t xml:space="preserve"> mm2. </w:t>
      </w:r>
      <w:r w:rsidRPr="00475F49">
        <w:rPr>
          <w:rFonts w:cs="Arial"/>
          <w:szCs w:val="24"/>
        </w:rPr>
        <w:t xml:space="preserve">Spojna mesta izenačitev potenciala vijačijo; spoji se zavarujejo pred korozijo – uporaba primernih materialov ali z dodatnimi zaščitnimi premazi. Zaradi nevarne napetosti dotika naj bodo vsi kovinski deli v objektu, ki v normalnem obratovalnem stanju niso pod napetostjo, medsebojno povezani in ozemljeni. </w:t>
      </w:r>
      <w:r w:rsidRPr="00475F49">
        <w:rPr>
          <w:rFonts w:cs="Arial"/>
          <w:b/>
          <w:szCs w:val="24"/>
        </w:rPr>
        <w:t xml:space="preserve">Vsi </w:t>
      </w:r>
      <w:r w:rsidRPr="00475F49">
        <w:rPr>
          <w:rFonts w:cs="Arial"/>
          <w:b/>
          <w:szCs w:val="24"/>
        </w:rPr>
        <w:lastRenderedPageBreak/>
        <w:t>vodniki za izenačitev potenciala morajo biti mehansko zaščiteni! Po končani montaži je potrebno izvesti meritve.</w:t>
      </w:r>
    </w:p>
    <w:p w14:paraId="2AA0C932" w14:textId="77777777" w:rsidR="00CE33EC" w:rsidRPr="00475F49" w:rsidRDefault="00CE33EC" w:rsidP="00130735">
      <w:pPr>
        <w:rPr>
          <w:rFonts w:cs="Arial"/>
          <w:b/>
          <w:szCs w:val="24"/>
        </w:rPr>
      </w:pPr>
    </w:p>
    <w:p w14:paraId="7106BA6A" w14:textId="752B8606" w:rsidR="00130735" w:rsidRPr="00475F49" w:rsidRDefault="00130735" w:rsidP="00FA3543">
      <w:pPr>
        <w:pStyle w:val="Naslov3"/>
        <w:rPr>
          <w:rFonts w:cs="Arial"/>
        </w:rPr>
      </w:pPr>
      <w:bookmarkStart w:id="105" w:name="_Toc396222666"/>
      <w:bookmarkStart w:id="106" w:name="_Toc89701074"/>
      <w:r w:rsidRPr="00475F49">
        <w:rPr>
          <w:rFonts w:cs="Arial"/>
        </w:rPr>
        <w:t>Strelovodna instalacija</w:t>
      </w:r>
      <w:bookmarkEnd w:id="105"/>
      <w:r w:rsidRPr="00475F49">
        <w:rPr>
          <w:rFonts w:cs="Arial"/>
        </w:rPr>
        <w:t xml:space="preserve"> in ozemljitev</w:t>
      </w:r>
      <w:bookmarkEnd w:id="106"/>
    </w:p>
    <w:p w14:paraId="26E73468" w14:textId="07719E12" w:rsidR="00B715A9" w:rsidRPr="008C3B78" w:rsidRDefault="00130735" w:rsidP="00130735">
      <w:pPr>
        <w:rPr>
          <w:rFonts w:cs="Arial"/>
          <w:szCs w:val="24"/>
        </w:rPr>
      </w:pPr>
      <w:r w:rsidRPr="008C3B78">
        <w:rPr>
          <w:rFonts w:cs="Arial"/>
          <w:szCs w:val="24"/>
        </w:rPr>
        <w:t xml:space="preserve">Strelovodna inštalacija se </w:t>
      </w:r>
      <w:r w:rsidR="00CE33EC" w:rsidRPr="008C3B78">
        <w:rPr>
          <w:rFonts w:cs="Arial"/>
          <w:szCs w:val="24"/>
        </w:rPr>
        <w:t xml:space="preserve">deloma </w:t>
      </w:r>
      <w:r w:rsidR="00F06EC6" w:rsidRPr="008C3B78">
        <w:rPr>
          <w:rFonts w:cs="Arial"/>
          <w:szCs w:val="24"/>
        </w:rPr>
        <w:t>predela in sicer</w:t>
      </w:r>
      <w:r w:rsidR="008C3B78" w:rsidRPr="008C3B78">
        <w:rPr>
          <w:rFonts w:cs="Arial"/>
          <w:szCs w:val="24"/>
        </w:rPr>
        <w:t xml:space="preserve"> – zagotovi se primerne odmike obstoječe lovilne mreže od elementov sistema FVE (nosilna konstrukcija, FV moduli, optimizatorji …)</w:t>
      </w:r>
      <w:r w:rsidR="00EF2056" w:rsidRPr="008C3B78">
        <w:rPr>
          <w:rFonts w:cs="Arial"/>
          <w:szCs w:val="24"/>
        </w:rPr>
        <w:t xml:space="preserve"> – ločilna razdalja se na srednjem prečnem odvodu zagotovi tako, da se obstoječi vodnik lovilne mreže Al-legura fi 8mm (50 mm2) zamenja z izoliranim vodnikom enakega preseka 50 mm2</w:t>
      </w:r>
      <w:r w:rsidR="008C3B78" w:rsidRPr="008C3B78">
        <w:rPr>
          <w:rFonts w:cs="Arial"/>
          <w:szCs w:val="24"/>
        </w:rPr>
        <w:t>. Dodatno se zagotovi varovan prostor s primerno ločilno razdaljo v najnižji točki poveza krogle. Lovilne palice se namestijo skladno z priloženim načrtom.</w:t>
      </w:r>
    </w:p>
    <w:p w14:paraId="35628FE9" w14:textId="273FB46C" w:rsidR="00B715A9" w:rsidRPr="008C3B78" w:rsidRDefault="008C3B78" w:rsidP="00130735">
      <w:pPr>
        <w:rPr>
          <w:rFonts w:cs="Arial"/>
          <w:szCs w:val="24"/>
        </w:rPr>
      </w:pPr>
      <w:r w:rsidRPr="008C3B78">
        <w:rPr>
          <w:rFonts w:cs="Arial"/>
          <w:szCs w:val="24"/>
        </w:rPr>
        <w:t>Odvodni vodniki do merilnega stika ter od merilnega stika do lovilne mreže ostanejo vključno z merilnimi stiki nespremenjeni. Po potrebi se zamenjajo korodirani ali poškodovani deli obstoječega sistema zunanje zaščite pred delovanjem strele.</w:t>
      </w:r>
    </w:p>
    <w:p w14:paraId="2A2A71DD" w14:textId="49174F5D" w:rsidR="00130735" w:rsidRPr="00475F49" w:rsidRDefault="00B715A9" w:rsidP="00130735">
      <w:pPr>
        <w:rPr>
          <w:rFonts w:cs="Arial"/>
        </w:rPr>
      </w:pPr>
      <w:r w:rsidRPr="008C3B78">
        <w:rPr>
          <w:rFonts w:cs="Arial"/>
          <w:szCs w:val="24"/>
        </w:rPr>
        <w:t xml:space="preserve">Zaščitni razred zunanje strelovodne zaščite se ne spreminja in bo prav tako po delni prenovi ustrezal IV zaščitnemu razredu. </w:t>
      </w:r>
      <w:r w:rsidR="00130735" w:rsidRPr="008C3B78">
        <w:rPr>
          <w:rFonts w:cs="Arial"/>
          <w:szCs w:val="24"/>
        </w:rPr>
        <w:t>Strelovodna inštalacija z vsemi dopolnitvami bo izvedena tako, da vsi elementi skupaj tvorijo zaprto kletko okoli objekta</w:t>
      </w:r>
      <w:r w:rsidRPr="008C3B78">
        <w:rPr>
          <w:rFonts w:cs="Arial"/>
          <w:szCs w:val="24"/>
        </w:rPr>
        <w:t xml:space="preserve"> </w:t>
      </w:r>
      <w:r w:rsidR="00130735" w:rsidRPr="008C3B78">
        <w:rPr>
          <w:rFonts w:cs="Arial"/>
        </w:rPr>
        <w:t>– detajli so podani v priloženih risbah.</w:t>
      </w:r>
      <w:r w:rsidRPr="008C3B78">
        <w:rPr>
          <w:rFonts w:cs="Arial"/>
        </w:rPr>
        <w:t xml:space="preserve"> V nadaljevanju so podani le potrebni dodatni prilagoditveni ukrepi na obstoječi strelovodni inštalaciji.</w:t>
      </w:r>
    </w:p>
    <w:p w14:paraId="395F00C7" w14:textId="6CECEF5A" w:rsidR="008C3B78" w:rsidRDefault="008C3B78" w:rsidP="00130735">
      <w:pPr>
        <w:rPr>
          <w:rFonts w:cs="Arial"/>
          <w:b/>
          <w:szCs w:val="24"/>
        </w:rPr>
      </w:pPr>
    </w:p>
    <w:p w14:paraId="0CADB5CD" w14:textId="77777777" w:rsidR="00130735" w:rsidRPr="00475F49" w:rsidRDefault="00130735" w:rsidP="00130735">
      <w:pPr>
        <w:rPr>
          <w:rFonts w:cs="Arial"/>
          <w:b/>
          <w:szCs w:val="24"/>
        </w:rPr>
      </w:pPr>
      <w:r w:rsidRPr="00475F49">
        <w:rPr>
          <w:rFonts w:cs="Arial"/>
          <w:b/>
          <w:szCs w:val="24"/>
        </w:rPr>
        <w:t>Sistem strelovodne inštalacije objekta je sestavljen iz naslednjih delov:</w:t>
      </w:r>
    </w:p>
    <w:p w14:paraId="7F243556" w14:textId="77777777" w:rsidR="00130735" w:rsidRPr="00475F49" w:rsidRDefault="00130735">
      <w:pPr>
        <w:pStyle w:val="Odstavekseznama"/>
        <w:numPr>
          <w:ilvl w:val="0"/>
          <w:numId w:val="7"/>
        </w:numPr>
        <w:spacing w:after="120" w:line="240" w:lineRule="auto"/>
        <w:rPr>
          <w:rFonts w:cs="Arial"/>
          <w:b/>
        </w:rPr>
      </w:pPr>
      <w:r w:rsidRPr="00475F49">
        <w:rPr>
          <w:rFonts w:cs="Arial"/>
          <w:b/>
        </w:rPr>
        <w:t>ZUNANJI SISTEM ZAŠČITE PRED UDAROM STRELE:</w:t>
      </w:r>
    </w:p>
    <w:p w14:paraId="2B1F2977" w14:textId="77777777" w:rsidR="00130735" w:rsidRPr="00475F49" w:rsidRDefault="00130735">
      <w:pPr>
        <w:pStyle w:val="Odstavekseznama"/>
        <w:numPr>
          <w:ilvl w:val="1"/>
          <w:numId w:val="7"/>
        </w:numPr>
        <w:spacing w:after="120" w:line="240" w:lineRule="auto"/>
        <w:rPr>
          <w:rFonts w:cs="Arial"/>
          <w:b/>
        </w:rPr>
      </w:pPr>
      <w:r w:rsidRPr="00475F49">
        <w:rPr>
          <w:rFonts w:cs="Arial"/>
          <w:b/>
        </w:rPr>
        <w:t>lovilni sistem,</w:t>
      </w:r>
    </w:p>
    <w:p w14:paraId="65869292" w14:textId="77777777" w:rsidR="00130735" w:rsidRPr="00475F49" w:rsidRDefault="00130735">
      <w:pPr>
        <w:pStyle w:val="Odstavekseznama"/>
        <w:numPr>
          <w:ilvl w:val="1"/>
          <w:numId w:val="7"/>
        </w:numPr>
        <w:spacing w:after="120" w:line="240" w:lineRule="auto"/>
        <w:rPr>
          <w:rFonts w:cs="Arial"/>
          <w:b/>
        </w:rPr>
      </w:pPr>
      <w:r w:rsidRPr="00475F49">
        <w:rPr>
          <w:rFonts w:cs="Arial"/>
          <w:b/>
        </w:rPr>
        <w:t>odvodni sistem - vezni stiki in zemljovodi,</w:t>
      </w:r>
    </w:p>
    <w:p w14:paraId="76B1CACB" w14:textId="77777777" w:rsidR="00130735" w:rsidRPr="00475F49" w:rsidRDefault="00130735">
      <w:pPr>
        <w:pStyle w:val="Odstavekseznama"/>
        <w:numPr>
          <w:ilvl w:val="1"/>
          <w:numId w:val="7"/>
        </w:numPr>
        <w:spacing w:after="120" w:line="240" w:lineRule="auto"/>
        <w:rPr>
          <w:rFonts w:cs="Arial"/>
          <w:b/>
        </w:rPr>
      </w:pPr>
      <w:r w:rsidRPr="00475F49">
        <w:rPr>
          <w:rFonts w:cs="Arial"/>
          <w:b/>
        </w:rPr>
        <w:t>ozemljitveni sistem v zemlji.</w:t>
      </w:r>
    </w:p>
    <w:p w14:paraId="1DBDD332" w14:textId="77777777" w:rsidR="00130735" w:rsidRPr="00475F49" w:rsidRDefault="00130735">
      <w:pPr>
        <w:pStyle w:val="Odstavekseznama"/>
        <w:numPr>
          <w:ilvl w:val="0"/>
          <w:numId w:val="7"/>
        </w:numPr>
        <w:spacing w:after="120" w:line="240" w:lineRule="auto"/>
        <w:rPr>
          <w:rFonts w:cs="Arial"/>
          <w:b/>
        </w:rPr>
      </w:pPr>
      <w:r w:rsidRPr="00475F49">
        <w:rPr>
          <w:rFonts w:cs="Arial"/>
          <w:b/>
        </w:rPr>
        <w:t>NOTRANJI SISTEM ZAŠČITE PRED UDAROM STRELE:</w:t>
      </w:r>
    </w:p>
    <w:p w14:paraId="165BEBF9" w14:textId="77777777" w:rsidR="00130735" w:rsidRPr="00475F49" w:rsidRDefault="00130735">
      <w:pPr>
        <w:pStyle w:val="Odstavekseznama"/>
        <w:numPr>
          <w:ilvl w:val="1"/>
          <w:numId w:val="7"/>
        </w:numPr>
        <w:spacing w:after="120" w:line="240" w:lineRule="auto"/>
        <w:rPr>
          <w:rFonts w:cs="Arial"/>
          <w:b/>
        </w:rPr>
      </w:pPr>
      <w:r w:rsidRPr="00475F49">
        <w:rPr>
          <w:rFonts w:cs="Arial"/>
          <w:b/>
        </w:rPr>
        <w:t>izenačitev potenciala novih kovinskih mas in preverba obstoječih kovinskim mas.</w:t>
      </w:r>
    </w:p>
    <w:p w14:paraId="6A8E33C7" w14:textId="77777777" w:rsidR="00130735" w:rsidRPr="00475F49" w:rsidRDefault="00130735" w:rsidP="00130735">
      <w:pPr>
        <w:rPr>
          <w:rFonts w:cs="Arial"/>
        </w:rPr>
      </w:pPr>
    </w:p>
    <w:p w14:paraId="6C6557D8" w14:textId="77777777" w:rsidR="00130735" w:rsidRPr="00475F49" w:rsidRDefault="00130735" w:rsidP="00FA3543">
      <w:pPr>
        <w:pStyle w:val="Naslov4"/>
        <w:ind w:left="862" w:hanging="862"/>
        <w:rPr>
          <w:rFonts w:cs="Arial"/>
        </w:rPr>
      </w:pPr>
      <w:r w:rsidRPr="00475F49">
        <w:rPr>
          <w:rFonts w:cs="Arial"/>
        </w:rPr>
        <w:t>Izvedba strelovodne napeljave</w:t>
      </w:r>
    </w:p>
    <w:p w14:paraId="06E7F1A8" w14:textId="77777777" w:rsidR="00130735" w:rsidRPr="00475F49" w:rsidRDefault="00130735" w:rsidP="00130735">
      <w:pPr>
        <w:rPr>
          <w:rFonts w:cs="Arial"/>
        </w:rPr>
      </w:pPr>
    </w:p>
    <w:p w14:paraId="0B2E7AFF" w14:textId="77777777" w:rsidR="00130735" w:rsidRPr="00FA3543" w:rsidRDefault="00130735" w:rsidP="00FA3543">
      <w:pPr>
        <w:rPr>
          <w:rFonts w:cs="Arial"/>
          <w:b/>
          <w:bCs/>
          <w:i/>
          <w:iCs/>
          <w:szCs w:val="24"/>
        </w:rPr>
      </w:pPr>
      <w:bookmarkStart w:id="107" w:name="_Toc21442426"/>
      <w:bookmarkStart w:id="108" w:name="_Toc35521162"/>
      <w:bookmarkStart w:id="109" w:name="_Toc39568330"/>
      <w:bookmarkStart w:id="110" w:name="_Toc39815286"/>
      <w:bookmarkStart w:id="111" w:name="_Toc88051703"/>
      <w:bookmarkStart w:id="112" w:name="_Toc88055056"/>
      <w:bookmarkStart w:id="113" w:name="_Toc89701040"/>
      <w:bookmarkStart w:id="114" w:name="_Toc116667180"/>
      <w:bookmarkStart w:id="115" w:name="_Toc136263937"/>
      <w:bookmarkStart w:id="116" w:name="_Toc136264463"/>
      <w:bookmarkStart w:id="117" w:name="_Toc136940771"/>
      <w:bookmarkStart w:id="118" w:name="_Toc137560582"/>
      <w:bookmarkStart w:id="119" w:name="_Toc138340247"/>
      <w:bookmarkStart w:id="120" w:name="_Toc138408761"/>
      <w:bookmarkStart w:id="121" w:name="_Toc151115992"/>
      <w:bookmarkStart w:id="122" w:name="_Toc151192474"/>
      <w:bookmarkStart w:id="123" w:name="_Toc151193782"/>
      <w:r w:rsidRPr="00FA3543">
        <w:rPr>
          <w:rFonts w:cs="Arial"/>
          <w:b/>
          <w:bCs/>
          <w:i/>
          <w:iCs/>
          <w:szCs w:val="24"/>
        </w:rPr>
        <w:t>Lovilni in odvodni sistem</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11314E9F" w14:textId="4AAFAB6F" w:rsidR="00130735" w:rsidRPr="00475F49" w:rsidRDefault="00B715A9" w:rsidP="00130735">
      <w:pPr>
        <w:rPr>
          <w:rFonts w:cs="Arial"/>
          <w:szCs w:val="24"/>
        </w:rPr>
      </w:pPr>
      <w:r w:rsidRPr="00475F49">
        <w:rPr>
          <w:rFonts w:cs="Arial"/>
          <w:szCs w:val="24"/>
        </w:rPr>
        <w:t>Loviln</w:t>
      </w:r>
      <w:r w:rsidR="00280FA3">
        <w:rPr>
          <w:rFonts w:cs="Arial"/>
          <w:szCs w:val="24"/>
        </w:rPr>
        <w:t>i</w:t>
      </w:r>
      <w:r w:rsidRPr="00475F49">
        <w:rPr>
          <w:rFonts w:cs="Arial"/>
          <w:szCs w:val="24"/>
        </w:rPr>
        <w:t xml:space="preserve"> mrež</w:t>
      </w:r>
      <w:r w:rsidR="00280FA3">
        <w:rPr>
          <w:rFonts w:cs="Arial"/>
          <w:szCs w:val="24"/>
        </w:rPr>
        <w:t>i</w:t>
      </w:r>
      <w:r w:rsidRPr="00475F49">
        <w:rPr>
          <w:rFonts w:cs="Arial"/>
          <w:szCs w:val="24"/>
        </w:rPr>
        <w:t xml:space="preserve"> na strehi </w:t>
      </w:r>
      <w:r w:rsidR="00280FA3">
        <w:rPr>
          <w:rFonts w:cs="Arial"/>
          <w:szCs w:val="24"/>
        </w:rPr>
        <w:t>se dogradijo lovilne palice dolžine 1 metra na odvodnih delih strelovoda</w:t>
      </w:r>
      <w:r w:rsidRPr="00475F49">
        <w:rPr>
          <w:rFonts w:cs="Arial"/>
          <w:szCs w:val="24"/>
        </w:rPr>
        <w:t xml:space="preserve">. Pri postavitvi lovilne palice se je upoštevalo </w:t>
      </w:r>
      <w:r w:rsidR="00AF6CE0" w:rsidRPr="00475F49">
        <w:rPr>
          <w:rFonts w:cs="Arial"/>
          <w:szCs w:val="24"/>
        </w:rPr>
        <w:t xml:space="preserve">princip kotaleče krogle – za predmetni IV zaščitni </w:t>
      </w:r>
      <w:r w:rsidR="009A0A89" w:rsidRPr="00475F49">
        <w:rPr>
          <w:rFonts w:cs="Arial"/>
          <w:szCs w:val="24"/>
        </w:rPr>
        <w:t>nivo</w:t>
      </w:r>
      <w:r w:rsidR="00AF6CE0" w:rsidRPr="00475F49">
        <w:rPr>
          <w:rFonts w:cs="Arial"/>
          <w:szCs w:val="24"/>
        </w:rPr>
        <w:t xml:space="preserve">, ko mreža na objektu ne presega 20 x 20 m je upoštevan radij krogle 60 m. </w:t>
      </w:r>
    </w:p>
    <w:p w14:paraId="5051732B" w14:textId="77777777" w:rsidR="00130735" w:rsidRPr="00475F49" w:rsidRDefault="00130735" w:rsidP="00130735">
      <w:pPr>
        <w:rPr>
          <w:rFonts w:cs="Arial"/>
        </w:rPr>
      </w:pPr>
    </w:p>
    <w:p w14:paraId="5FBC1A67" w14:textId="77777777" w:rsidR="00130735" w:rsidRPr="00FA3543" w:rsidRDefault="00130735" w:rsidP="00FA3543">
      <w:pPr>
        <w:rPr>
          <w:rFonts w:cs="Arial"/>
          <w:b/>
          <w:bCs/>
          <w:i/>
          <w:iCs/>
          <w:szCs w:val="24"/>
        </w:rPr>
      </w:pPr>
      <w:bookmarkStart w:id="124" w:name="_Toc21442427"/>
      <w:bookmarkStart w:id="125" w:name="_Toc35521163"/>
      <w:bookmarkStart w:id="126" w:name="_Toc39568331"/>
      <w:bookmarkStart w:id="127" w:name="_Toc39815287"/>
      <w:bookmarkStart w:id="128" w:name="_Toc88051704"/>
      <w:bookmarkStart w:id="129" w:name="_Toc88055057"/>
      <w:bookmarkStart w:id="130" w:name="_Toc89701041"/>
      <w:bookmarkStart w:id="131" w:name="_Toc116667181"/>
      <w:bookmarkStart w:id="132" w:name="_Toc136263938"/>
      <w:bookmarkStart w:id="133" w:name="_Toc136264464"/>
      <w:bookmarkStart w:id="134" w:name="_Toc136940772"/>
      <w:bookmarkStart w:id="135" w:name="_Toc137560583"/>
      <w:bookmarkStart w:id="136" w:name="_Toc138340248"/>
      <w:bookmarkStart w:id="137" w:name="_Toc138408762"/>
      <w:bookmarkStart w:id="138" w:name="_Toc151115993"/>
      <w:bookmarkStart w:id="139" w:name="_Toc151192475"/>
      <w:bookmarkStart w:id="140" w:name="_Toc151193783"/>
      <w:r w:rsidRPr="00FA3543">
        <w:rPr>
          <w:rFonts w:cs="Arial"/>
          <w:b/>
          <w:bCs/>
          <w:i/>
          <w:iCs/>
          <w:szCs w:val="24"/>
        </w:rPr>
        <w:t>Ozemljitveni sistem</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77F6BEC" w14:textId="4E7F43AA" w:rsidR="008F48F6" w:rsidRPr="00475F49" w:rsidRDefault="008C3B78" w:rsidP="00130735">
      <w:pPr>
        <w:rPr>
          <w:rFonts w:cs="Arial"/>
        </w:rPr>
      </w:pPr>
      <w:r>
        <w:rPr>
          <w:rFonts w:cs="Arial"/>
        </w:rPr>
        <w:t xml:space="preserve">Ostane nespremenjen. </w:t>
      </w:r>
      <w:r w:rsidR="00130735" w:rsidRPr="00475F49">
        <w:rPr>
          <w:rFonts w:cs="Arial"/>
        </w:rPr>
        <w:t xml:space="preserve">Pri razpršitvi toka strele v zemljo se zmanjšujejo prenapetosti s primernim razporejanjem ozemljil. V splošnem je nizka ozemljilna upornost manjša od 10Ω, najprimernejša. V našem primeru imamo notranji sistem SPD izveden s prenapetostnimi odvodniki na vseh vstopajočih električnih vodnikih v objekt v skladu s SIST EN 62305-4. </w:t>
      </w:r>
    </w:p>
    <w:p w14:paraId="4E4DBCD4" w14:textId="0D2CB744" w:rsidR="00130735" w:rsidRPr="008C3B78" w:rsidRDefault="00130735" w:rsidP="00130735">
      <w:pPr>
        <w:rPr>
          <w:rFonts w:cs="Arial"/>
          <w:color w:val="FF0000"/>
        </w:rPr>
      </w:pPr>
      <w:r w:rsidRPr="008C3B78">
        <w:rPr>
          <w:rFonts w:cs="Arial"/>
          <w:b/>
          <w:color w:val="FF0000"/>
        </w:rPr>
        <w:t>Glede na predhodno navedeno mora biti ozemljilna upornost R≤5Ω.</w:t>
      </w:r>
    </w:p>
    <w:p w14:paraId="5A7E12C3" w14:textId="59CC6311" w:rsidR="00130735" w:rsidRPr="00475F49" w:rsidRDefault="00130735" w:rsidP="00130735">
      <w:pPr>
        <w:spacing w:after="0"/>
        <w:jc w:val="left"/>
        <w:rPr>
          <w:rFonts w:cs="Arial"/>
          <w:szCs w:val="24"/>
        </w:rPr>
      </w:pPr>
    </w:p>
    <w:p w14:paraId="31A299C2" w14:textId="77777777" w:rsidR="00130735" w:rsidRPr="00FA3543" w:rsidRDefault="00130735" w:rsidP="00FA3543">
      <w:pPr>
        <w:rPr>
          <w:rFonts w:cs="Arial"/>
          <w:b/>
          <w:bCs/>
          <w:i/>
          <w:iCs/>
          <w:szCs w:val="24"/>
        </w:rPr>
      </w:pPr>
      <w:bookmarkStart w:id="141" w:name="_Toc21442428"/>
      <w:bookmarkStart w:id="142" w:name="_Toc35521164"/>
      <w:bookmarkStart w:id="143" w:name="_Toc39568332"/>
      <w:bookmarkStart w:id="144" w:name="_Toc39815288"/>
      <w:bookmarkStart w:id="145" w:name="_Toc88051705"/>
      <w:bookmarkStart w:id="146" w:name="_Toc88055058"/>
      <w:bookmarkStart w:id="147" w:name="_Toc89701042"/>
      <w:bookmarkStart w:id="148" w:name="_Toc116667182"/>
      <w:bookmarkStart w:id="149" w:name="_Toc136263939"/>
      <w:bookmarkStart w:id="150" w:name="_Toc136264465"/>
      <w:bookmarkStart w:id="151" w:name="_Toc136940773"/>
      <w:bookmarkStart w:id="152" w:name="_Toc137560584"/>
      <w:bookmarkStart w:id="153" w:name="_Toc138340249"/>
      <w:bookmarkStart w:id="154" w:name="_Toc138408763"/>
      <w:bookmarkStart w:id="155" w:name="_Toc151115994"/>
      <w:bookmarkStart w:id="156" w:name="_Toc151192476"/>
      <w:bookmarkStart w:id="157" w:name="_Toc151193784"/>
      <w:r w:rsidRPr="00FA3543">
        <w:rPr>
          <w:rFonts w:cs="Arial"/>
          <w:b/>
          <w:bCs/>
          <w:i/>
          <w:iCs/>
          <w:szCs w:val="24"/>
        </w:rPr>
        <w:t>Preprečevanje iskrenja in prebojev</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5F175ED" w14:textId="77777777" w:rsidR="00130735" w:rsidRPr="00475F49" w:rsidRDefault="00130735" w:rsidP="00130735">
      <w:pPr>
        <w:rPr>
          <w:rFonts w:cs="Arial"/>
          <w:szCs w:val="24"/>
        </w:rPr>
      </w:pPr>
      <w:r w:rsidRPr="00475F49">
        <w:rPr>
          <w:rFonts w:cs="Arial"/>
          <w:szCs w:val="24"/>
        </w:rPr>
        <w:t>Pri prevajanju toka strele od lovilne mreže, prek odvodov v ozemljitveni sistem, lahko pride do nevarnega iskrenja in prebojev med:</w:t>
      </w:r>
    </w:p>
    <w:p w14:paraId="5B45E5C1"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kovinskimi konstrukcijami,</w:t>
      </w:r>
    </w:p>
    <w:p w14:paraId="238C0318"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notranjimi povezavami raznih napeljav,</w:t>
      </w:r>
    </w:p>
    <w:p w14:paraId="4D5F6B5C"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zunanjimi prevodnimi deli in povezavami objekta z okolico.</w:t>
      </w:r>
    </w:p>
    <w:p w14:paraId="60A698BD" w14:textId="77777777" w:rsidR="00130735" w:rsidRPr="00475F49" w:rsidRDefault="00130735" w:rsidP="00130735">
      <w:pPr>
        <w:rPr>
          <w:rFonts w:cs="Arial"/>
        </w:rPr>
      </w:pPr>
      <w:r w:rsidRPr="00475F49">
        <w:rPr>
          <w:rFonts w:cs="Arial"/>
        </w:rPr>
        <w:t>Nevarno iskrenje preprečimo z:</w:t>
      </w:r>
    </w:p>
    <w:p w14:paraId="723E6F36"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izenačitvijo potencialov kovinskih mas,</w:t>
      </w:r>
    </w:p>
    <w:p w14:paraId="603D61AD" w14:textId="77777777" w:rsidR="00130735" w:rsidRPr="00475F49" w:rsidRDefault="00130735" w:rsidP="00130735">
      <w:pPr>
        <w:pStyle w:val="Odstavekseznama"/>
        <w:numPr>
          <w:ilvl w:val="0"/>
          <w:numId w:val="2"/>
        </w:numPr>
        <w:spacing w:after="120" w:line="240" w:lineRule="auto"/>
        <w:rPr>
          <w:rFonts w:cs="Arial"/>
        </w:rPr>
      </w:pPr>
      <w:r w:rsidRPr="00475F49">
        <w:rPr>
          <w:rFonts w:cs="Arial"/>
        </w:rPr>
        <w:t>električno izolacijo.</w:t>
      </w:r>
    </w:p>
    <w:p w14:paraId="2DD91BD1" w14:textId="77777777" w:rsidR="00130735" w:rsidRPr="00475F49" w:rsidRDefault="00130735" w:rsidP="00130735">
      <w:pPr>
        <w:rPr>
          <w:rFonts w:cs="Arial"/>
          <w:b/>
        </w:rPr>
      </w:pPr>
    </w:p>
    <w:p w14:paraId="7D0CDEF7" w14:textId="42B3CEBA" w:rsidR="00130735" w:rsidRPr="00475F49" w:rsidRDefault="00130735" w:rsidP="00130735">
      <w:pPr>
        <w:rPr>
          <w:rFonts w:cs="Arial"/>
          <w:b/>
        </w:rPr>
      </w:pPr>
      <w:r w:rsidRPr="00475F49">
        <w:rPr>
          <w:rFonts w:cs="Arial"/>
          <w:b/>
        </w:rPr>
        <w:t>V tem načrtu je nevarno iskrenje preprečeno z galvansko povezavo vseh kovinskih mas in s povezavo na ozemljilni sistem</w:t>
      </w:r>
      <w:r w:rsidR="008C3B78">
        <w:rPr>
          <w:rFonts w:cs="Arial"/>
          <w:b/>
        </w:rPr>
        <w:t>, oprema na strehi se varuje z zagotovitijo varovanega prostora – lovilne palice.</w:t>
      </w:r>
    </w:p>
    <w:p w14:paraId="71D292DA" w14:textId="4654219F" w:rsidR="008C3B78" w:rsidRDefault="008C3B78" w:rsidP="00130735">
      <w:pPr>
        <w:rPr>
          <w:rFonts w:cs="Arial"/>
          <w:b/>
        </w:rPr>
      </w:pPr>
    </w:p>
    <w:p w14:paraId="3658AF67" w14:textId="77777777" w:rsidR="00130735" w:rsidRPr="00FA3543" w:rsidRDefault="00130735" w:rsidP="00FA3543">
      <w:pPr>
        <w:rPr>
          <w:rFonts w:cs="Arial"/>
          <w:b/>
          <w:bCs/>
          <w:i/>
          <w:iCs/>
          <w:szCs w:val="24"/>
        </w:rPr>
      </w:pPr>
      <w:bookmarkStart w:id="158" w:name="_Toc21442429"/>
      <w:bookmarkStart w:id="159" w:name="_Toc35521165"/>
      <w:bookmarkStart w:id="160" w:name="_Toc39568333"/>
      <w:bookmarkStart w:id="161" w:name="_Toc39815289"/>
      <w:bookmarkStart w:id="162" w:name="_Toc88051706"/>
      <w:bookmarkStart w:id="163" w:name="_Toc88055059"/>
      <w:bookmarkStart w:id="164" w:name="_Toc89701043"/>
      <w:bookmarkStart w:id="165" w:name="_Toc116667183"/>
      <w:bookmarkStart w:id="166" w:name="_Toc136263940"/>
      <w:bookmarkStart w:id="167" w:name="_Toc136264466"/>
      <w:bookmarkStart w:id="168" w:name="_Toc136940774"/>
      <w:bookmarkStart w:id="169" w:name="_Toc137560585"/>
      <w:bookmarkStart w:id="170" w:name="_Toc138340250"/>
      <w:bookmarkStart w:id="171" w:name="_Toc138408764"/>
      <w:bookmarkStart w:id="172" w:name="_Toc151115995"/>
      <w:bookmarkStart w:id="173" w:name="_Toc151192477"/>
      <w:bookmarkStart w:id="174" w:name="_Toc151193785"/>
      <w:r w:rsidRPr="00FA3543">
        <w:rPr>
          <w:rFonts w:cs="Arial"/>
          <w:b/>
          <w:bCs/>
          <w:i/>
          <w:iCs/>
          <w:szCs w:val="24"/>
        </w:rPr>
        <w:t>Ločilna razdalja med kovinskimi deli in LPS</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E831093" w14:textId="6017F605" w:rsidR="00130735" w:rsidRPr="00475F49" w:rsidRDefault="00621428" w:rsidP="008F48F6">
      <w:pPr>
        <w:rPr>
          <w:rFonts w:cs="Arial"/>
        </w:rPr>
      </w:pPr>
      <w:r w:rsidRPr="00475F49">
        <w:rPr>
          <w:rFonts w:cs="Arial"/>
        </w:rPr>
        <w:t>Na strehi se izvede izolirane povezave med moduli fotovoltaičnega genaratorja, varovani prostor se izvede z lovilnimi palicami, na primerni ločilni razdalji vsaj 1,0 m.</w:t>
      </w:r>
    </w:p>
    <w:p w14:paraId="6E1E2F8C" w14:textId="77777777" w:rsidR="008F48F6" w:rsidRPr="00475F49" w:rsidRDefault="008F48F6" w:rsidP="008F48F6">
      <w:pPr>
        <w:rPr>
          <w:rFonts w:cs="Arial"/>
          <w:b/>
        </w:rPr>
      </w:pPr>
    </w:p>
    <w:p w14:paraId="573187B7" w14:textId="439B9BAD" w:rsidR="00130735" w:rsidRPr="00475F49" w:rsidRDefault="00130735" w:rsidP="00130735">
      <w:pPr>
        <w:rPr>
          <w:rFonts w:cs="Arial"/>
          <w:b/>
        </w:rPr>
      </w:pPr>
      <w:r w:rsidRPr="00475F49">
        <w:rPr>
          <w:rFonts w:cs="Arial"/>
          <w:b/>
        </w:rPr>
        <w:t>V primerih</w:t>
      </w:r>
      <w:r w:rsidR="008F48F6" w:rsidRPr="00475F49">
        <w:rPr>
          <w:rFonts w:cs="Arial"/>
          <w:b/>
        </w:rPr>
        <w:t xml:space="preserve">, če </w:t>
      </w:r>
      <w:r w:rsidRPr="00475F49">
        <w:rPr>
          <w:rFonts w:cs="Arial"/>
          <w:b/>
        </w:rPr>
        <w:t>kjer ne dosegamo ločilnih razdalj kovinskih mas med lovilno mrežo ali odvodnimi vodi, moramo izvesti izenačitev potencialov - p</w:t>
      </w:r>
      <w:r w:rsidRPr="00475F49">
        <w:rPr>
          <w:rFonts w:cs="Arial"/>
          <w:b/>
          <w:szCs w:val="24"/>
        </w:rPr>
        <w:t xml:space="preserve">ovezave se izvedejo </w:t>
      </w:r>
      <w:r w:rsidRPr="00475F49">
        <w:rPr>
          <w:rFonts w:cs="Arial"/>
          <w:b/>
        </w:rPr>
        <w:t xml:space="preserve">z okroglim vodnikom iz aluminija dimenzije </w:t>
      </w:r>
      <w:r w:rsidRPr="00475F49">
        <w:rPr>
          <w:rFonts w:cs="Arial"/>
          <w:b/>
          <w:szCs w:val="24"/>
        </w:rPr>
        <w:t>Ø 8 mm (kot npr. Žica Ø8mm Al-legura, proizvajalca Franzi) ali bakrenim vodnikom H07V-K preseka vsaj 1x25mm2</w:t>
      </w:r>
      <w:r w:rsidRPr="00475F49">
        <w:rPr>
          <w:rFonts w:cs="Arial"/>
          <w:b/>
        </w:rPr>
        <w:t>.</w:t>
      </w:r>
    </w:p>
    <w:p w14:paraId="22305EA9" w14:textId="77777777" w:rsidR="00130735" w:rsidRPr="00475F49" w:rsidRDefault="00130735" w:rsidP="00130735">
      <w:pPr>
        <w:spacing w:after="0"/>
        <w:jc w:val="left"/>
        <w:rPr>
          <w:rFonts w:cs="Arial"/>
          <w:b/>
        </w:rPr>
      </w:pPr>
    </w:p>
    <w:p w14:paraId="34AC3171" w14:textId="77777777" w:rsidR="00130735" w:rsidRPr="00FA3543" w:rsidRDefault="00130735" w:rsidP="00FA3543">
      <w:pPr>
        <w:rPr>
          <w:rFonts w:cs="Arial"/>
          <w:b/>
          <w:bCs/>
          <w:i/>
          <w:iCs/>
          <w:szCs w:val="24"/>
        </w:rPr>
      </w:pPr>
      <w:bookmarkStart w:id="175" w:name="_Toc21442430"/>
      <w:bookmarkStart w:id="176" w:name="_Toc35521166"/>
      <w:bookmarkStart w:id="177" w:name="_Toc39568334"/>
      <w:bookmarkStart w:id="178" w:name="_Toc39815290"/>
      <w:bookmarkStart w:id="179" w:name="_Toc88051707"/>
      <w:bookmarkStart w:id="180" w:name="_Toc88055060"/>
      <w:bookmarkStart w:id="181" w:name="_Toc89701044"/>
      <w:bookmarkStart w:id="182" w:name="_Toc116667184"/>
      <w:bookmarkStart w:id="183" w:name="_Toc136263941"/>
      <w:bookmarkStart w:id="184" w:name="_Toc136264467"/>
      <w:bookmarkStart w:id="185" w:name="_Toc136940775"/>
      <w:bookmarkStart w:id="186" w:name="_Toc137560586"/>
      <w:bookmarkStart w:id="187" w:name="_Toc138340251"/>
      <w:bookmarkStart w:id="188" w:name="_Toc138408765"/>
      <w:bookmarkStart w:id="189" w:name="_Toc151115996"/>
      <w:bookmarkStart w:id="190" w:name="_Toc151192478"/>
      <w:bookmarkStart w:id="191" w:name="_Toc151193786"/>
      <w:r w:rsidRPr="00FA3543">
        <w:rPr>
          <w:rFonts w:cs="Arial"/>
          <w:b/>
          <w:bCs/>
          <w:i/>
          <w:iCs/>
          <w:szCs w:val="24"/>
        </w:rPr>
        <w:t>Zaščita pred napetostjo dotika</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99C18A8" w14:textId="5D9CB2AE" w:rsidR="00130735" w:rsidRPr="008C3B78" w:rsidRDefault="008C3B78" w:rsidP="008C3B78">
      <w:pPr>
        <w:spacing w:after="120" w:line="240" w:lineRule="auto"/>
        <w:rPr>
          <w:rFonts w:cs="Arial"/>
        </w:rPr>
      </w:pPr>
      <w:r w:rsidRPr="008C3B78">
        <w:rPr>
          <w:rFonts w:cs="Arial"/>
        </w:rPr>
        <w:t xml:space="preserve">Obstoječa - </w:t>
      </w:r>
      <w:r w:rsidR="00130735" w:rsidRPr="008C3B78">
        <w:rPr>
          <w:rFonts w:cs="Arial"/>
        </w:rPr>
        <w:t>V našem primeru je zaščita pred napetostjo dotika dosežena na način, da so kovinske mase z več paralelnimi potmi povezani z elementi konstrukcije objekta povezani z ozemljitveno mrežo v zemlji.</w:t>
      </w:r>
    </w:p>
    <w:p w14:paraId="546ABC3F" w14:textId="77777777" w:rsidR="00130735" w:rsidRPr="00475F49" w:rsidRDefault="00130735" w:rsidP="00130735">
      <w:pPr>
        <w:spacing w:after="0"/>
        <w:jc w:val="left"/>
        <w:rPr>
          <w:rFonts w:cs="Arial"/>
        </w:rPr>
      </w:pPr>
    </w:p>
    <w:p w14:paraId="1DC4A736" w14:textId="77777777" w:rsidR="00130735" w:rsidRPr="00FA3543" w:rsidRDefault="00130735" w:rsidP="00FA3543">
      <w:pPr>
        <w:rPr>
          <w:rFonts w:cs="Arial"/>
          <w:b/>
          <w:bCs/>
          <w:i/>
          <w:iCs/>
          <w:szCs w:val="24"/>
        </w:rPr>
      </w:pPr>
      <w:bookmarkStart w:id="192" w:name="_Toc21442431"/>
      <w:bookmarkStart w:id="193" w:name="_Toc35521167"/>
      <w:bookmarkStart w:id="194" w:name="_Toc39568335"/>
      <w:bookmarkStart w:id="195" w:name="_Toc39815291"/>
      <w:bookmarkStart w:id="196" w:name="_Toc88051708"/>
      <w:bookmarkStart w:id="197" w:name="_Toc88055061"/>
      <w:bookmarkStart w:id="198" w:name="_Toc89701045"/>
      <w:bookmarkStart w:id="199" w:name="_Toc116667185"/>
      <w:bookmarkStart w:id="200" w:name="_Toc136263942"/>
      <w:bookmarkStart w:id="201" w:name="_Toc136264468"/>
      <w:bookmarkStart w:id="202" w:name="_Toc136940776"/>
      <w:bookmarkStart w:id="203" w:name="_Toc137560587"/>
      <w:bookmarkStart w:id="204" w:name="_Toc138340252"/>
      <w:bookmarkStart w:id="205" w:name="_Toc138408766"/>
      <w:bookmarkStart w:id="206" w:name="_Toc151115997"/>
      <w:bookmarkStart w:id="207" w:name="_Toc151192479"/>
      <w:bookmarkStart w:id="208" w:name="_Toc151193787"/>
      <w:r w:rsidRPr="00FA3543">
        <w:rPr>
          <w:rFonts w:cs="Arial"/>
          <w:b/>
          <w:bCs/>
          <w:i/>
          <w:iCs/>
          <w:szCs w:val="24"/>
        </w:rPr>
        <w:t>Zaščita pred napetostjo koraka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F59969E" w14:textId="5E3B1961" w:rsidR="00130735" w:rsidRPr="008C3B78" w:rsidRDefault="008C3B78" w:rsidP="00130735">
      <w:pPr>
        <w:rPr>
          <w:rFonts w:cs="Arial"/>
          <w:bCs/>
        </w:rPr>
      </w:pPr>
      <w:r w:rsidRPr="008C3B78">
        <w:rPr>
          <w:rFonts w:cs="Arial"/>
          <w:bCs/>
        </w:rPr>
        <w:t>Obstoječa - v</w:t>
      </w:r>
      <w:r w:rsidR="00130735" w:rsidRPr="008C3B78">
        <w:rPr>
          <w:rFonts w:cs="Arial"/>
          <w:bCs/>
        </w:rPr>
        <w:t xml:space="preserve"> našem primeru je okoli objekta položeno obročasto ozemljilo.</w:t>
      </w:r>
    </w:p>
    <w:p w14:paraId="1AF40265" w14:textId="77777777" w:rsidR="00130735" w:rsidRPr="00475F49" w:rsidRDefault="00130735" w:rsidP="00130735">
      <w:pPr>
        <w:rPr>
          <w:rFonts w:cs="Arial"/>
        </w:rPr>
      </w:pPr>
    </w:p>
    <w:p w14:paraId="1E0C8BC0" w14:textId="77777777" w:rsidR="00130735" w:rsidRPr="00FA3543" w:rsidRDefault="00130735" w:rsidP="00FA3543">
      <w:pPr>
        <w:rPr>
          <w:rFonts w:cs="Arial"/>
          <w:b/>
          <w:bCs/>
          <w:i/>
          <w:iCs/>
          <w:szCs w:val="24"/>
        </w:rPr>
      </w:pPr>
      <w:bookmarkStart w:id="209" w:name="_Toc21442432"/>
      <w:bookmarkStart w:id="210" w:name="_Toc35521168"/>
      <w:bookmarkStart w:id="211" w:name="_Toc39568336"/>
      <w:bookmarkStart w:id="212" w:name="_Toc39815292"/>
      <w:bookmarkStart w:id="213" w:name="_Toc88051709"/>
      <w:bookmarkStart w:id="214" w:name="_Toc88055062"/>
      <w:bookmarkStart w:id="215" w:name="_Toc89701046"/>
      <w:bookmarkStart w:id="216" w:name="_Toc116667186"/>
      <w:bookmarkStart w:id="217" w:name="_Toc136263943"/>
      <w:bookmarkStart w:id="218" w:name="_Toc136264469"/>
      <w:bookmarkStart w:id="219" w:name="_Toc136940777"/>
      <w:bookmarkStart w:id="220" w:name="_Toc137560588"/>
      <w:bookmarkStart w:id="221" w:name="_Toc138340253"/>
      <w:bookmarkStart w:id="222" w:name="_Toc138408767"/>
      <w:bookmarkStart w:id="223" w:name="_Toc151115998"/>
      <w:bookmarkStart w:id="224" w:name="_Toc151192480"/>
      <w:bookmarkStart w:id="225" w:name="_Toc151193788"/>
      <w:r w:rsidRPr="00FA3543">
        <w:rPr>
          <w:rFonts w:cs="Arial"/>
          <w:b/>
          <w:bCs/>
          <w:i/>
          <w:iCs/>
          <w:szCs w:val="24"/>
        </w:rPr>
        <w:t>Pregled, preizkus in meritve LPS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6259FAEC" w14:textId="3901F3A0" w:rsidR="00130735" w:rsidRPr="00475F49" w:rsidRDefault="00130735" w:rsidP="00130735">
      <w:pPr>
        <w:rPr>
          <w:rFonts w:cs="Arial"/>
        </w:rPr>
      </w:pPr>
      <w:r w:rsidRPr="00475F49">
        <w:rPr>
          <w:rFonts w:cs="Arial"/>
        </w:rPr>
        <w:t>Pregled, preizkus in meritve LPS je potrebno izvesti po njegovi končani izvedbi. Redni periodični pregledi sistema zaščite pred strelo je potrebno izvajati vsaka 4 let pri zaščitn</w:t>
      </w:r>
      <w:r w:rsidR="008F48F6" w:rsidRPr="00475F49">
        <w:rPr>
          <w:rFonts w:cs="Arial"/>
        </w:rPr>
        <w:t>em</w:t>
      </w:r>
      <w:r w:rsidRPr="00475F49">
        <w:rPr>
          <w:rFonts w:cs="Arial"/>
        </w:rPr>
        <w:t xml:space="preserve"> nivoj</w:t>
      </w:r>
      <w:r w:rsidR="008F48F6" w:rsidRPr="00475F49">
        <w:rPr>
          <w:rFonts w:cs="Arial"/>
        </w:rPr>
        <w:t>u</w:t>
      </w:r>
      <w:r w:rsidRPr="00475F49">
        <w:rPr>
          <w:rFonts w:cs="Arial"/>
        </w:rPr>
        <w:t xml:space="preserve"> IV.</w:t>
      </w:r>
    </w:p>
    <w:p w14:paraId="30FC1616" w14:textId="77777777" w:rsidR="00130735" w:rsidRPr="00475F49" w:rsidRDefault="00130735" w:rsidP="00130735">
      <w:pPr>
        <w:jc w:val="left"/>
        <w:rPr>
          <w:rFonts w:cs="Arial"/>
          <w:bCs/>
        </w:rPr>
      </w:pPr>
      <w:r w:rsidRPr="00475F49">
        <w:rPr>
          <w:rFonts w:cs="Arial"/>
          <w:bCs/>
        </w:rPr>
        <w:br w:type="page"/>
      </w:r>
    </w:p>
    <w:p w14:paraId="11B5C5E7" w14:textId="77777777" w:rsidR="00FA3543" w:rsidRPr="00475F49" w:rsidRDefault="00FA3543" w:rsidP="00FA3543">
      <w:pPr>
        <w:pStyle w:val="Naslov2"/>
        <w:rPr>
          <w:rFonts w:cs="Arial"/>
        </w:rPr>
      </w:pPr>
      <w:bookmarkStart w:id="226" w:name="_Toc163293060"/>
      <w:bookmarkStart w:id="227" w:name="_Toc176518766"/>
      <w:bookmarkStart w:id="228" w:name="_Hlk163294047"/>
      <w:bookmarkStart w:id="229" w:name="_Toc16230163"/>
      <w:bookmarkStart w:id="230" w:name="_Toc16487614"/>
      <w:bookmarkStart w:id="231" w:name="_Toc16488026"/>
      <w:bookmarkStart w:id="232" w:name="_Toc16494023"/>
      <w:bookmarkStart w:id="233" w:name="_Toc16508917"/>
      <w:bookmarkStart w:id="234" w:name="_Toc16508950"/>
      <w:bookmarkStart w:id="235" w:name="_Toc16509029"/>
      <w:bookmarkStart w:id="236" w:name="_Toc16509282"/>
      <w:bookmarkStart w:id="237" w:name="_Toc17360244"/>
      <w:bookmarkStart w:id="238" w:name="_Toc20313980"/>
      <w:bookmarkStart w:id="239" w:name="_Toc25832205"/>
      <w:bookmarkStart w:id="240" w:name="_Toc29376355"/>
      <w:bookmarkStart w:id="241" w:name="_Toc33180054"/>
      <w:bookmarkStart w:id="242" w:name="_Toc40342903"/>
      <w:bookmarkStart w:id="243" w:name="_Toc47006567"/>
      <w:bookmarkStart w:id="244" w:name="_Toc56162614"/>
      <w:bookmarkStart w:id="245" w:name="_Toc64544389"/>
      <w:bookmarkStart w:id="246" w:name="_Toc76998487"/>
      <w:bookmarkStart w:id="247" w:name="_Toc79580890"/>
      <w:bookmarkStart w:id="248" w:name="_Toc79580944"/>
      <w:bookmarkStart w:id="249" w:name="_Toc81311765"/>
      <w:bookmarkStart w:id="250" w:name="_Toc81311804"/>
      <w:bookmarkStart w:id="251" w:name="_Toc81312629"/>
      <w:bookmarkStart w:id="252" w:name="_Toc82885346"/>
      <w:bookmarkStart w:id="253" w:name="_Toc82885371"/>
      <w:bookmarkStart w:id="254" w:name="_Toc87539659"/>
      <w:bookmarkStart w:id="255" w:name="_Toc87539684"/>
      <w:bookmarkStart w:id="256" w:name="_Toc87539787"/>
      <w:bookmarkStart w:id="257" w:name="_Toc87539812"/>
      <w:bookmarkStart w:id="258" w:name="_Toc89929178"/>
      <w:bookmarkStart w:id="259" w:name="_Toc89966686"/>
      <w:bookmarkStart w:id="260" w:name="_Toc104201028"/>
      <w:bookmarkStart w:id="261" w:name="_Toc104201052"/>
      <w:bookmarkStart w:id="262" w:name="_Toc104291687"/>
      <w:r>
        <w:rPr>
          <w:rFonts w:cs="Arial"/>
        </w:rPr>
        <w:lastRenderedPageBreak/>
        <w:t>Sončna elektrarna</w:t>
      </w:r>
      <w:bookmarkEnd w:id="226"/>
      <w:bookmarkEnd w:id="227"/>
    </w:p>
    <w:p w14:paraId="0575E22C" w14:textId="77777777" w:rsidR="00FA3543" w:rsidRPr="00475F49" w:rsidRDefault="00FA3543" w:rsidP="00FA3543">
      <w:pPr>
        <w:rPr>
          <w:rFonts w:cs="Arial"/>
        </w:rPr>
      </w:pPr>
      <w:r w:rsidRPr="00475F49">
        <w:rPr>
          <w:rFonts w:cs="Arial"/>
        </w:rPr>
        <w:t xml:space="preserve">Na strehi </w:t>
      </w:r>
      <w:r>
        <w:rPr>
          <w:rFonts w:cs="Arial"/>
        </w:rPr>
        <w:t xml:space="preserve">stavbe </w:t>
      </w:r>
      <w:r w:rsidRPr="00475F49">
        <w:rPr>
          <w:rFonts w:cs="Arial"/>
        </w:rPr>
        <w:t xml:space="preserve">je predvidena namestitev </w:t>
      </w:r>
      <w:r>
        <w:rPr>
          <w:rFonts w:cs="Arial"/>
        </w:rPr>
        <w:t>energijskih modulov</w:t>
      </w:r>
      <w:r w:rsidRPr="00475F49">
        <w:rPr>
          <w:rFonts w:cs="Arial"/>
        </w:rPr>
        <w:t xml:space="preserve"> za</w:t>
      </w:r>
      <w:r>
        <w:rPr>
          <w:rFonts w:cs="Arial"/>
        </w:rPr>
        <w:t xml:space="preserve"> skupnostno</w:t>
      </w:r>
      <w:r w:rsidRPr="00475F49">
        <w:rPr>
          <w:rFonts w:cs="Arial"/>
        </w:rPr>
        <w:t xml:space="preserve"> samooskrbo z </w:t>
      </w:r>
      <w:r>
        <w:rPr>
          <w:rFonts w:cs="Arial"/>
        </w:rPr>
        <w:t>električno energijo in sonca.</w:t>
      </w:r>
      <w:r w:rsidRPr="00475F49">
        <w:rPr>
          <w:rFonts w:cs="Arial"/>
        </w:rPr>
        <w:t xml:space="preserve"> Moduli bodo montirani </w:t>
      </w:r>
      <w:r>
        <w:rPr>
          <w:rFonts w:cs="Arial"/>
        </w:rPr>
        <w:t xml:space="preserve">na strehi vzporedno na poševno streho. </w:t>
      </w:r>
    </w:p>
    <w:p w14:paraId="16726EC1" w14:textId="77777777" w:rsidR="00FA3543" w:rsidRDefault="00FA3543" w:rsidP="00FA3543">
      <w:pPr>
        <w:rPr>
          <w:rFonts w:cs="Arial"/>
        </w:rPr>
      </w:pPr>
      <w:r>
        <w:rPr>
          <w:rFonts w:cs="Arial"/>
        </w:rPr>
        <w:t>Sistem sončne elektrarne</w:t>
      </w:r>
      <w:r w:rsidRPr="00475F49">
        <w:rPr>
          <w:rFonts w:cs="Arial"/>
        </w:rPr>
        <w:t xml:space="preserve"> bo v sistem </w:t>
      </w:r>
      <w:r>
        <w:rPr>
          <w:rFonts w:cs="Arial"/>
        </w:rPr>
        <w:t xml:space="preserve">skupnostne </w:t>
      </w:r>
      <w:r w:rsidRPr="00475F49">
        <w:rPr>
          <w:rFonts w:cs="Arial"/>
        </w:rPr>
        <w:t xml:space="preserve">samooskrbe </w:t>
      </w:r>
      <w:r>
        <w:rPr>
          <w:rFonts w:cs="Arial"/>
        </w:rPr>
        <w:t>vključil na podlagi 315.a člena Energetskega zakona EZ-1 (Ur. l. RS, št. 60/19 – UPB, 65/20, 158/20 – ZURE, 121/21 – ZSROVE, 172/21 – ZOEE in 204/21 – ZOP) in Uredbe o samooskrbi z električno energijo iz obnovljivih virov energije (Ur. l. RS št. 17/19 in 197/20) skladno s prvim odstavkom 72. člena Zakona o spodbujanju rabe obnovljivih virov energije (Ur. l. RS št. 121/21 in 189/21) – letni obračun.</w:t>
      </w:r>
    </w:p>
    <w:bookmarkEnd w:id="228"/>
    <w:p w14:paraId="2A758CAA" w14:textId="77777777" w:rsidR="00BC7FB3" w:rsidRPr="00475F49" w:rsidRDefault="00BC7FB3" w:rsidP="00E3165C">
      <w:pPr>
        <w:rPr>
          <w:rFonts w:cs="Arial"/>
        </w:rPr>
      </w:pPr>
    </w:p>
    <w:p w14:paraId="314AEE46" w14:textId="77777777" w:rsidR="00FA3543" w:rsidRPr="00475F49" w:rsidRDefault="00FA3543" w:rsidP="00FA3543">
      <w:pPr>
        <w:pStyle w:val="Naslov3"/>
        <w:rPr>
          <w:rFonts w:cs="Arial"/>
        </w:rPr>
      </w:pPr>
      <w:bookmarkStart w:id="263" w:name="_Hlk163294096"/>
      <w:bookmarkStart w:id="264" w:name="_Hlk163294172"/>
      <w:r>
        <w:rPr>
          <w:rFonts w:cs="Arial"/>
        </w:rPr>
        <w:t>Sončni generator</w:t>
      </w:r>
    </w:p>
    <w:p w14:paraId="22A3B2BF" w14:textId="0A67AA08" w:rsidR="00FA3543" w:rsidRPr="00475F49" w:rsidRDefault="00FA3543" w:rsidP="00FA3543">
      <w:pPr>
        <w:rPr>
          <w:rFonts w:cs="Arial"/>
        </w:rPr>
      </w:pPr>
      <w:bookmarkStart w:id="265" w:name="_Hlk163294108"/>
      <w:bookmarkEnd w:id="263"/>
      <w:r>
        <w:rPr>
          <w:rFonts w:cs="Arial"/>
        </w:rPr>
        <w:t>Sončni generator</w:t>
      </w:r>
      <w:r w:rsidRPr="00475F49">
        <w:rPr>
          <w:rFonts w:cs="Arial"/>
        </w:rPr>
        <w:t xml:space="preserve"> je projektiran skladno z zahtevami Uredbe o samooskrbi z električno energijo iz obnovljivih virov energije (Uradni list RS, št. 43/22) in bo zagotavljal </w:t>
      </w:r>
      <w:r>
        <w:rPr>
          <w:rFonts w:cs="Arial"/>
        </w:rPr>
        <w:t xml:space="preserve">skupnostno </w:t>
      </w:r>
      <w:r w:rsidRPr="00475F49">
        <w:rPr>
          <w:rFonts w:cs="Arial"/>
        </w:rPr>
        <w:t xml:space="preserve">samooskrbo z </w:t>
      </w:r>
      <w:r>
        <w:rPr>
          <w:rFonts w:cs="Arial"/>
        </w:rPr>
        <w:t>električno energijo iz sonca</w:t>
      </w:r>
      <w:r w:rsidRPr="00475F49">
        <w:rPr>
          <w:rFonts w:cs="Arial"/>
        </w:rPr>
        <w:t xml:space="preserve">. </w:t>
      </w:r>
      <w:r>
        <w:rPr>
          <w:rFonts w:cs="Arial"/>
        </w:rPr>
        <w:t xml:space="preserve">Energijski </w:t>
      </w:r>
      <w:r w:rsidRPr="00475F49">
        <w:rPr>
          <w:rFonts w:cs="Arial"/>
        </w:rPr>
        <w:t xml:space="preserve">moduli bodo nameščeni na strehi </w:t>
      </w:r>
      <w:r>
        <w:rPr>
          <w:rFonts w:cs="Arial"/>
        </w:rPr>
        <w:t xml:space="preserve">objekta </w:t>
      </w:r>
      <w:r w:rsidRPr="00475F49">
        <w:rPr>
          <w:rFonts w:cs="Arial"/>
        </w:rPr>
        <w:t xml:space="preserve"> – nameščen</w:t>
      </w:r>
      <w:r>
        <w:rPr>
          <w:rFonts w:cs="Arial"/>
        </w:rPr>
        <w:t>ih</w:t>
      </w:r>
      <w:r w:rsidRPr="00475F49">
        <w:rPr>
          <w:rFonts w:cs="Arial"/>
        </w:rPr>
        <w:t xml:space="preserve"> bo </w:t>
      </w:r>
      <w:r>
        <w:rPr>
          <w:rFonts w:cs="Arial"/>
        </w:rPr>
        <w:t xml:space="preserve">skupaj </w:t>
      </w:r>
      <w:r w:rsidR="0076317A" w:rsidRPr="0076317A">
        <w:rPr>
          <w:rFonts w:cs="Arial"/>
          <w:b/>
          <w:bCs/>
        </w:rPr>
        <w:t>275</w:t>
      </w:r>
      <w:r w:rsidRPr="0076317A">
        <w:rPr>
          <w:rFonts w:cs="Arial"/>
          <w:b/>
          <w:bCs/>
        </w:rPr>
        <w:t xml:space="preserve"> modulov, vsak moči 4</w:t>
      </w:r>
      <w:r w:rsidR="0060790A" w:rsidRPr="0076317A">
        <w:rPr>
          <w:rFonts w:cs="Arial"/>
          <w:b/>
          <w:bCs/>
        </w:rPr>
        <w:t>4</w:t>
      </w:r>
      <w:r w:rsidRPr="0076317A">
        <w:rPr>
          <w:rFonts w:cs="Arial"/>
          <w:b/>
          <w:bCs/>
        </w:rPr>
        <w:t>0Wp.</w:t>
      </w:r>
    </w:p>
    <w:bookmarkEnd w:id="264"/>
    <w:bookmarkEnd w:id="265"/>
    <w:p w14:paraId="106230A6" w14:textId="77777777" w:rsidR="00935AB7" w:rsidRPr="00475F49" w:rsidRDefault="00935AB7" w:rsidP="00827227">
      <w:pPr>
        <w:rPr>
          <w:rFonts w:cs="Arial"/>
        </w:rPr>
      </w:pPr>
    </w:p>
    <w:p w14:paraId="37757275" w14:textId="3E25488C" w:rsidR="00935AB7" w:rsidRPr="00475F49" w:rsidRDefault="00935AB7" w:rsidP="00935AB7">
      <w:pPr>
        <w:pStyle w:val="Napis"/>
        <w:rPr>
          <w:rFonts w:cs="Arial"/>
        </w:rPr>
      </w:pPr>
      <w:r w:rsidRPr="00475F49">
        <w:rPr>
          <w:rFonts w:cs="Arial"/>
        </w:rPr>
        <w:t xml:space="preserve">Tabela </w:t>
      </w:r>
      <w:r w:rsidRPr="00475F49">
        <w:rPr>
          <w:rFonts w:cs="Arial"/>
        </w:rPr>
        <w:fldChar w:fldCharType="begin"/>
      </w:r>
      <w:r w:rsidRPr="00475F49">
        <w:rPr>
          <w:rFonts w:cs="Arial"/>
        </w:rPr>
        <w:instrText xml:space="preserve"> SEQ Tabela \* ARABIC </w:instrText>
      </w:r>
      <w:r w:rsidRPr="00475F49">
        <w:rPr>
          <w:rFonts w:cs="Arial"/>
        </w:rPr>
        <w:fldChar w:fldCharType="separate"/>
      </w:r>
      <w:r w:rsidR="008C4AF1">
        <w:rPr>
          <w:rFonts w:cs="Arial"/>
          <w:noProof/>
        </w:rPr>
        <w:t>1</w:t>
      </w:r>
      <w:r w:rsidRPr="00475F49">
        <w:rPr>
          <w:rFonts w:cs="Arial"/>
          <w:noProof/>
        </w:rPr>
        <w:fldChar w:fldCharType="end"/>
      </w:r>
      <w:r w:rsidRPr="00475F49">
        <w:rPr>
          <w:rFonts w:cs="Arial"/>
        </w:rPr>
        <w:t xml:space="preserve">: Osnovni podatki </w:t>
      </w:r>
      <w:r w:rsidR="00FA3543">
        <w:rPr>
          <w:rFonts w:cs="Arial"/>
        </w:rPr>
        <w:t>sončnega generatorja</w:t>
      </w:r>
    </w:p>
    <w:tbl>
      <w:tblPr>
        <w:tblStyle w:val="Tabelamrea23"/>
        <w:tblW w:w="0" w:type="auto"/>
        <w:tblInd w:w="993" w:type="dxa"/>
        <w:tblLook w:val="04A0" w:firstRow="1" w:lastRow="0" w:firstColumn="1" w:lastColumn="0" w:noHBand="0" w:noVBand="1"/>
      </w:tblPr>
      <w:tblGrid>
        <w:gridCol w:w="3964"/>
        <w:gridCol w:w="3206"/>
      </w:tblGrid>
      <w:tr w:rsidR="0076317A" w:rsidRPr="0076317A" w14:paraId="3F30F544" w14:textId="77777777" w:rsidTr="0076317A">
        <w:trPr>
          <w:cantSplit/>
          <w:trHeight w:val="474"/>
        </w:trPr>
        <w:tc>
          <w:tcPr>
            <w:tcW w:w="3964" w:type="dxa"/>
            <w:shd w:val="clear" w:color="auto" w:fill="D9D9D9"/>
            <w:vAlign w:val="center"/>
          </w:tcPr>
          <w:p w14:paraId="0E980838" w14:textId="77777777" w:rsidR="0076317A" w:rsidRPr="0076317A" w:rsidRDefault="0076317A" w:rsidP="0076317A">
            <w:pPr>
              <w:spacing w:after="0"/>
              <w:jc w:val="left"/>
              <w:rPr>
                <w:rFonts w:cs="Arial"/>
                <w:b/>
                <w:bCs/>
              </w:rPr>
            </w:pPr>
            <w:r w:rsidRPr="0076317A">
              <w:rPr>
                <w:rFonts w:cs="Arial"/>
                <w:b/>
                <w:bCs/>
              </w:rPr>
              <w:t>Inštalirana DC moč sistema:</w:t>
            </w:r>
          </w:p>
        </w:tc>
        <w:tc>
          <w:tcPr>
            <w:tcW w:w="3206" w:type="dxa"/>
            <w:vAlign w:val="center"/>
          </w:tcPr>
          <w:p w14:paraId="79800446" w14:textId="77777777" w:rsidR="0076317A" w:rsidRPr="0076317A" w:rsidRDefault="0076317A" w:rsidP="0076317A">
            <w:pPr>
              <w:spacing w:after="0"/>
              <w:jc w:val="left"/>
              <w:rPr>
                <w:rFonts w:cs="Arial"/>
                <w:b/>
                <w:bCs/>
              </w:rPr>
            </w:pPr>
            <w:r w:rsidRPr="0076317A">
              <w:rPr>
                <w:rFonts w:cs="Arial"/>
                <w:b/>
                <w:bCs/>
                <w:noProof/>
              </w:rPr>
              <w:t>121,00</w:t>
            </w:r>
            <w:r w:rsidRPr="0076317A">
              <w:rPr>
                <w:rFonts w:cs="Arial"/>
                <w:b/>
                <w:bCs/>
              </w:rPr>
              <w:t xml:space="preserve"> kWp</w:t>
            </w:r>
          </w:p>
        </w:tc>
      </w:tr>
      <w:tr w:rsidR="0076317A" w:rsidRPr="0076317A" w14:paraId="2686EA8C" w14:textId="77777777" w:rsidTr="0076317A">
        <w:trPr>
          <w:cantSplit/>
          <w:trHeight w:val="474"/>
        </w:trPr>
        <w:tc>
          <w:tcPr>
            <w:tcW w:w="3964" w:type="dxa"/>
            <w:shd w:val="clear" w:color="auto" w:fill="D9D9D9"/>
            <w:vAlign w:val="center"/>
          </w:tcPr>
          <w:p w14:paraId="543E0F4A" w14:textId="77777777" w:rsidR="0076317A" w:rsidRPr="0076317A" w:rsidRDefault="0076317A" w:rsidP="0076317A">
            <w:pPr>
              <w:spacing w:after="0"/>
              <w:jc w:val="left"/>
              <w:rPr>
                <w:rFonts w:cs="Arial"/>
                <w:b/>
                <w:bCs/>
              </w:rPr>
            </w:pPr>
            <w:r w:rsidRPr="0076317A">
              <w:rPr>
                <w:rFonts w:cs="Arial"/>
                <w:b/>
                <w:bCs/>
              </w:rPr>
              <w:t>Maksimalna AC moč sistema:</w:t>
            </w:r>
          </w:p>
        </w:tc>
        <w:tc>
          <w:tcPr>
            <w:tcW w:w="3206" w:type="dxa"/>
            <w:vAlign w:val="center"/>
          </w:tcPr>
          <w:p w14:paraId="6BDD5EB3" w14:textId="77777777" w:rsidR="0076317A" w:rsidRPr="0076317A" w:rsidRDefault="0076317A" w:rsidP="0076317A">
            <w:pPr>
              <w:spacing w:after="0"/>
              <w:jc w:val="left"/>
              <w:rPr>
                <w:rFonts w:cs="Arial"/>
                <w:b/>
                <w:bCs/>
              </w:rPr>
            </w:pPr>
            <w:r w:rsidRPr="0076317A">
              <w:rPr>
                <w:rFonts w:cs="Arial"/>
                <w:b/>
                <w:bCs/>
                <w:noProof/>
              </w:rPr>
              <w:t>129,90</w:t>
            </w:r>
            <w:r w:rsidRPr="0076317A">
              <w:rPr>
                <w:rFonts w:cs="Arial"/>
                <w:b/>
                <w:bCs/>
              </w:rPr>
              <w:t xml:space="preserve"> kW</w:t>
            </w:r>
          </w:p>
        </w:tc>
      </w:tr>
      <w:tr w:rsidR="0076317A" w:rsidRPr="0076317A" w14:paraId="210033E7" w14:textId="77777777" w:rsidTr="0076317A">
        <w:trPr>
          <w:cantSplit/>
          <w:trHeight w:val="474"/>
        </w:trPr>
        <w:tc>
          <w:tcPr>
            <w:tcW w:w="3964" w:type="dxa"/>
            <w:shd w:val="clear" w:color="auto" w:fill="D9D9D9"/>
            <w:vAlign w:val="center"/>
          </w:tcPr>
          <w:p w14:paraId="20E0B788" w14:textId="77777777" w:rsidR="0076317A" w:rsidRPr="0076317A" w:rsidRDefault="0076317A" w:rsidP="0076317A">
            <w:pPr>
              <w:spacing w:after="0"/>
              <w:jc w:val="left"/>
              <w:rPr>
                <w:rFonts w:cs="Arial"/>
                <w:b/>
                <w:bCs/>
              </w:rPr>
            </w:pPr>
            <w:r w:rsidRPr="0076317A">
              <w:rPr>
                <w:rFonts w:cs="Arial"/>
                <w:b/>
                <w:bCs/>
              </w:rPr>
              <w:t>Predvidena letna proizvodnja EE:</w:t>
            </w:r>
          </w:p>
        </w:tc>
        <w:tc>
          <w:tcPr>
            <w:tcW w:w="3206" w:type="dxa"/>
            <w:vAlign w:val="center"/>
          </w:tcPr>
          <w:p w14:paraId="67ED987F" w14:textId="6E7DC663" w:rsidR="0076317A" w:rsidRPr="0076317A" w:rsidRDefault="006B305D" w:rsidP="0076317A">
            <w:pPr>
              <w:spacing w:after="0"/>
              <w:jc w:val="left"/>
              <w:rPr>
                <w:rFonts w:cs="Arial"/>
                <w:b/>
                <w:bCs/>
              </w:rPr>
            </w:pPr>
            <w:r>
              <w:rPr>
                <w:rFonts w:cs="Arial"/>
                <w:b/>
                <w:bCs/>
                <w:noProof/>
              </w:rPr>
              <w:t>127.050</w:t>
            </w:r>
            <w:r w:rsidR="0076317A" w:rsidRPr="0076317A">
              <w:rPr>
                <w:rFonts w:cs="Arial"/>
                <w:b/>
                <w:bCs/>
              </w:rPr>
              <w:t xml:space="preserve"> kWh</w:t>
            </w:r>
          </w:p>
        </w:tc>
      </w:tr>
      <w:tr w:rsidR="0076317A" w:rsidRPr="0076317A" w14:paraId="25AB73A4" w14:textId="77777777" w:rsidTr="0076317A">
        <w:trPr>
          <w:cantSplit/>
          <w:trHeight w:val="474"/>
        </w:trPr>
        <w:tc>
          <w:tcPr>
            <w:tcW w:w="3964" w:type="dxa"/>
            <w:shd w:val="clear" w:color="auto" w:fill="D9D9D9"/>
            <w:vAlign w:val="center"/>
          </w:tcPr>
          <w:p w14:paraId="1FD3F0BF" w14:textId="77777777" w:rsidR="0076317A" w:rsidRPr="0076317A" w:rsidRDefault="0076317A" w:rsidP="0076317A">
            <w:pPr>
              <w:spacing w:after="0"/>
              <w:jc w:val="left"/>
              <w:rPr>
                <w:rFonts w:cs="Arial"/>
                <w:b/>
                <w:bCs/>
              </w:rPr>
            </w:pPr>
            <w:r w:rsidRPr="0076317A">
              <w:rPr>
                <w:rFonts w:cs="Arial"/>
                <w:b/>
                <w:bCs/>
              </w:rPr>
              <w:t>Lastna raba na objektu:</w:t>
            </w:r>
          </w:p>
        </w:tc>
        <w:tc>
          <w:tcPr>
            <w:tcW w:w="3206" w:type="dxa"/>
            <w:vAlign w:val="center"/>
          </w:tcPr>
          <w:p w14:paraId="20C7A256" w14:textId="77777777" w:rsidR="0076317A" w:rsidRPr="0076317A" w:rsidRDefault="0076317A" w:rsidP="0076317A">
            <w:pPr>
              <w:spacing w:after="0"/>
              <w:jc w:val="left"/>
              <w:rPr>
                <w:rFonts w:cs="Arial"/>
                <w:b/>
                <w:bCs/>
              </w:rPr>
            </w:pPr>
            <w:r w:rsidRPr="0076317A">
              <w:rPr>
                <w:rFonts w:cs="Arial"/>
                <w:b/>
                <w:bCs/>
                <w:noProof/>
              </w:rPr>
              <w:t>262.528</w:t>
            </w:r>
            <w:r w:rsidRPr="0076317A">
              <w:rPr>
                <w:rFonts w:cs="Arial"/>
                <w:b/>
                <w:bCs/>
              </w:rPr>
              <w:t xml:space="preserve"> kWh</w:t>
            </w:r>
          </w:p>
        </w:tc>
      </w:tr>
    </w:tbl>
    <w:p w14:paraId="65501BA9" w14:textId="77777777" w:rsidR="00E05EAE" w:rsidRDefault="00E05EAE" w:rsidP="00E05EAE">
      <w:pPr>
        <w:rPr>
          <w:rFonts w:cs="Arial"/>
        </w:rPr>
      </w:pPr>
    </w:p>
    <w:p w14:paraId="78D50BB0" w14:textId="77777777" w:rsidR="00E05EAE" w:rsidRDefault="00E05EAE">
      <w:pPr>
        <w:jc w:val="left"/>
        <w:rPr>
          <w:rFonts w:eastAsiaTheme="majorEastAsia" w:cs="Arial"/>
          <w:i/>
          <w:iCs/>
        </w:rPr>
      </w:pPr>
      <w:r>
        <w:rPr>
          <w:rFonts w:cs="Arial"/>
        </w:rPr>
        <w:br w:type="page"/>
      </w:r>
    </w:p>
    <w:p w14:paraId="57B3FDCE" w14:textId="4D420560" w:rsidR="00935AB7" w:rsidRPr="00475F49" w:rsidRDefault="00935AB7" w:rsidP="00935AB7">
      <w:pPr>
        <w:pStyle w:val="Naslov4"/>
        <w:rPr>
          <w:rFonts w:cs="Arial"/>
        </w:rPr>
      </w:pPr>
      <w:r w:rsidRPr="00475F49">
        <w:rPr>
          <w:rFonts w:cs="Arial"/>
        </w:rPr>
        <w:lastRenderedPageBreak/>
        <w:t>Ocena sončnega potenciala</w:t>
      </w:r>
    </w:p>
    <w:p w14:paraId="054A6DDF" w14:textId="6296AD55" w:rsidR="00935AB7" w:rsidRPr="00475F49" w:rsidRDefault="00E05EAE" w:rsidP="00935AB7">
      <w:pPr>
        <w:rPr>
          <w:rFonts w:cs="Arial"/>
        </w:rPr>
      </w:pPr>
      <w:r>
        <w:rPr>
          <w:rFonts w:cs="Arial"/>
        </w:rPr>
        <w:t xml:space="preserve">Fotonapetostni generator je nameščen na strehi objekta </w:t>
      </w:r>
      <w:r w:rsidR="00387FE7" w:rsidRPr="00475F49">
        <w:rPr>
          <w:rFonts w:cs="Arial"/>
        </w:rPr>
        <w:t xml:space="preserve">na parc. </w:t>
      </w:r>
      <w:r w:rsidR="00387FE7" w:rsidRPr="0076317A">
        <w:rPr>
          <w:rFonts w:cs="Arial"/>
          <w:b/>
          <w:bCs/>
        </w:rPr>
        <w:t xml:space="preserve">št. </w:t>
      </w:r>
      <w:r w:rsidR="005B1654" w:rsidRPr="0076317A">
        <w:rPr>
          <w:rFonts w:cs="Arial"/>
          <w:b/>
          <w:bCs/>
        </w:rPr>
        <w:t>833/3</w:t>
      </w:r>
      <w:r w:rsidRPr="0076317A">
        <w:rPr>
          <w:rFonts w:cs="Arial"/>
          <w:b/>
          <w:bCs/>
        </w:rPr>
        <w:t>,</w:t>
      </w:r>
      <w:r w:rsidR="00387FE7" w:rsidRPr="0076317A">
        <w:rPr>
          <w:rFonts w:cs="Arial"/>
          <w:b/>
          <w:bCs/>
        </w:rPr>
        <w:t xml:space="preserve"> k.o. </w:t>
      </w:r>
      <w:r w:rsidR="005B1654" w:rsidRPr="0076317A">
        <w:rPr>
          <w:rFonts w:cs="Arial"/>
          <w:b/>
          <w:bCs/>
        </w:rPr>
        <w:t>692 - Spodnji Duplek</w:t>
      </w:r>
      <w:r w:rsidR="00193950" w:rsidRPr="0076317A">
        <w:rPr>
          <w:rFonts w:cs="Arial"/>
          <w:b/>
          <w:bCs/>
        </w:rPr>
        <w:t>.</w:t>
      </w:r>
    </w:p>
    <w:p w14:paraId="264A22FC" w14:textId="19D1DE60" w:rsidR="00387FE7" w:rsidRPr="00475F49" w:rsidRDefault="0076317A" w:rsidP="004F58B8">
      <w:pPr>
        <w:jc w:val="center"/>
        <w:rPr>
          <w:rFonts w:cs="Arial"/>
        </w:rPr>
      </w:pPr>
      <w:r w:rsidRPr="000E54B3">
        <w:rPr>
          <w:noProof/>
        </w:rPr>
        <w:drawing>
          <wp:inline distT="0" distB="0" distL="0" distR="0" wp14:anchorId="234CD48E" wp14:editId="55831098">
            <wp:extent cx="5760720" cy="2437765"/>
            <wp:effectExtent l="0" t="0" r="0" b="635"/>
            <wp:docPr id="1935341313" name="Slika 1" descr="Slika, ki vsebuje besede sončna energija, zračno, stavba, hiš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341313" name="Slika 1" descr="Slika, ki vsebuje besede sončna energija, zračno, stavba, hiša&#10;&#10;Opis je samodejno ustvarjen"/>
                    <pic:cNvPicPr/>
                  </pic:nvPicPr>
                  <pic:blipFill>
                    <a:blip r:embed="rId8"/>
                    <a:stretch>
                      <a:fillRect/>
                    </a:stretch>
                  </pic:blipFill>
                  <pic:spPr>
                    <a:xfrm>
                      <a:off x="0" y="0"/>
                      <a:ext cx="5760720" cy="2437765"/>
                    </a:xfrm>
                    <a:prstGeom prst="rect">
                      <a:avLst/>
                    </a:prstGeom>
                  </pic:spPr>
                </pic:pic>
              </a:graphicData>
            </a:graphic>
          </wp:inline>
        </w:drawing>
      </w:r>
    </w:p>
    <w:p w14:paraId="6095A204" w14:textId="46782B9D" w:rsidR="00400B9B" w:rsidRPr="00475F49" w:rsidRDefault="00387FE7" w:rsidP="00387FE7">
      <w:pPr>
        <w:pStyle w:val="Napis"/>
        <w:jc w:val="center"/>
        <w:rPr>
          <w:rFonts w:cs="Arial"/>
        </w:rPr>
      </w:pPr>
      <w:r w:rsidRPr="00475F49">
        <w:rPr>
          <w:rFonts w:cs="Arial"/>
        </w:rPr>
        <w:t xml:space="preserve">Slika </w:t>
      </w:r>
      <w:r w:rsidRPr="00475F49">
        <w:rPr>
          <w:rFonts w:cs="Arial"/>
        </w:rPr>
        <w:fldChar w:fldCharType="begin"/>
      </w:r>
      <w:r w:rsidRPr="00475F49">
        <w:rPr>
          <w:rFonts w:cs="Arial"/>
        </w:rPr>
        <w:instrText xml:space="preserve"> SEQ Slika \* ARABIC </w:instrText>
      </w:r>
      <w:r w:rsidRPr="00475F49">
        <w:rPr>
          <w:rFonts w:cs="Arial"/>
        </w:rPr>
        <w:fldChar w:fldCharType="separate"/>
      </w:r>
      <w:r w:rsidR="008C4AF1">
        <w:rPr>
          <w:rFonts w:cs="Arial"/>
          <w:noProof/>
        </w:rPr>
        <w:t>1</w:t>
      </w:r>
      <w:r w:rsidRPr="00475F49">
        <w:rPr>
          <w:rFonts w:cs="Arial"/>
          <w:noProof/>
        </w:rPr>
        <w:fldChar w:fldCharType="end"/>
      </w:r>
      <w:r w:rsidRPr="00475F49">
        <w:rPr>
          <w:rFonts w:cs="Arial"/>
        </w:rPr>
        <w:t xml:space="preserve">: </w:t>
      </w:r>
      <w:r w:rsidR="005B1654" w:rsidRPr="00636F70">
        <w:rPr>
          <w:rFonts w:cs="Arial"/>
        </w:rPr>
        <w:t xml:space="preserve">Lokacija postavitve FVE </w:t>
      </w:r>
      <w:r w:rsidR="005B1654" w:rsidRPr="00D77976">
        <w:rPr>
          <w:rFonts w:cs="Arial"/>
        </w:rPr>
        <w:t xml:space="preserve">– </w:t>
      </w:r>
      <w:r w:rsidR="005B1654">
        <w:rPr>
          <w:rFonts w:cs="Arial"/>
        </w:rPr>
        <w:t>OŠ Duplek</w:t>
      </w:r>
    </w:p>
    <w:p w14:paraId="561F7628" w14:textId="77777777" w:rsidR="00162F90" w:rsidRDefault="00162F90" w:rsidP="00400B9B">
      <w:pPr>
        <w:rPr>
          <w:rFonts w:cs="Arial"/>
        </w:rPr>
      </w:pPr>
    </w:p>
    <w:p w14:paraId="621C788E" w14:textId="77777777" w:rsidR="0076317A" w:rsidRPr="00162F90" w:rsidRDefault="0076317A" w:rsidP="0076317A">
      <w:pPr>
        <w:rPr>
          <w:rFonts w:cs="Arial"/>
        </w:rPr>
      </w:pPr>
      <w:r w:rsidRPr="0058553A">
        <w:rPr>
          <w:rFonts w:cs="Arial"/>
        </w:rPr>
        <w:t xml:space="preserve">Zaradi požarne varnosti se skladno s smernico o požarni varnosti sončnih elektrarn SZPV 512 (izdaja 02/2016) upošteva odmike od obrobe in konstrukcije </w:t>
      </w:r>
      <w:r>
        <w:rPr>
          <w:rFonts w:cs="Arial"/>
        </w:rPr>
        <w:t>elementov strehe (antenskega sistem, kovinskih konstrukcij …)</w:t>
      </w:r>
      <w:r w:rsidRPr="0058553A">
        <w:rPr>
          <w:rFonts w:cs="Arial"/>
        </w:rPr>
        <w:t xml:space="preserve"> vsaj 1,0m. Med vrstami modulov se upošteva </w:t>
      </w:r>
      <w:r>
        <w:rPr>
          <w:rFonts w:cs="Arial"/>
        </w:rPr>
        <w:t>minimalni možen razmik, moduli se med sabo vežejo s konzolnimi elementi</w:t>
      </w:r>
      <w:r w:rsidRPr="0058553A">
        <w:rPr>
          <w:rFonts w:cs="Arial"/>
        </w:rPr>
        <w:t xml:space="preserve">. </w:t>
      </w:r>
      <w:bookmarkStart w:id="266" w:name="_Hlk176165668"/>
      <w:r w:rsidRPr="00162F90">
        <w:rPr>
          <w:rFonts w:cs="Arial"/>
        </w:rPr>
        <w:t>V grafu v nadaljevanju so prikazani mesečni deleži proizvodnje energije iz predvidenega sistema sončne elektrarne</w:t>
      </w:r>
      <w:bookmarkEnd w:id="266"/>
      <w:r w:rsidRPr="00162F90">
        <w:rPr>
          <w:rFonts w:cs="Arial"/>
        </w:rPr>
        <w:t>.</w:t>
      </w:r>
    </w:p>
    <w:p w14:paraId="7949D30C" w14:textId="77777777" w:rsidR="0076317A" w:rsidRDefault="0076317A" w:rsidP="0076317A">
      <w:pPr>
        <w:pStyle w:val="Napis"/>
        <w:keepNext/>
        <w:jc w:val="center"/>
      </w:pPr>
      <w:bookmarkStart w:id="267" w:name="_Hlk176165676"/>
      <w:r w:rsidRPr="00777727">
        <w:rPr>
          <w:noProof/>
        </w:rPr>
        <w:drawing>
          <wp:inline distT="0" distB="0" distL="0" distR="0" wp14:anchorId="109DDF9C" wp14:editId="13982C95">
            <wp:extent cx="6119495" cy="3044825"/>
            <wp:effectExtent l="0" t="0" r="0" b="3175"/>
            <wp:docPr id="1830182361" name="Slika 1" descr="Slika, ki vsebuje besede besedilo, posnetek zaslona, grafični prikaz,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182361" name="Slika 1" descr="Slika, ki vsebuje besede besedilo, posnetek zaslona, grafični prikaz, pisava&#10;&#10;Opis je samodejno ustvarjen"/>
                    <pic:cNvPicPr/>
                  </pic:nvPicPr>
                  <pic:blipFill>
                    <a:blip r:embed="rId9"/>
                    <a:stretch>
                      <a:fillRect/>
                    </a:stretch>
                  </pic:blipFill>
                  <pic:spPr>
                    <a:xfrm>
                      <a:off x="0" y="0"/>
                      <a:ext cx="6119495" cy="3044825"/>
                    </a:xfrm>
                    <a:prstGeom prst="rect">
                      <a:avLst/>
                    </a:prstGeom>
                  </pic:spPr>
                </pic:pic>
              </a:graphicData>
            </a:graphic>
          </wp:inline>
        </w:drawing>
      </w:r>
    </w:p>
    <w:p w14:paraId="2032700B" w14:textId="6B9E83EF" w:rsidR="0076317A" w:rsidRPr="00475F49" w:rsidRDefault="0076317A" w:rsidP="0076317A">
      <w:pPr>
        <w:pStyle w:val="Napis"/>
        <w:jc w:val="center"/>
        <w:rPr>
          <w:rFonts w:cs="Arial"/>
        </w:rPr>
      </w:pPr>
      <w:r>
        <w:t xml:space="preserve">Graf </w:t>
      </w:r>
      <w:r>
        <w:fldChar w:fldCharType="begin"/>
      </w:r>
      <w:r>
        <w:instrText xml:space="preserve"> SEQ Graf \* ARABIC </w:instrText>
      </w:r>
      <w:r>
        <w:fldChar w:fldCharType="separate"/>
      </w:r>
      <w:r w:rsidR="008C4AF1">
        <w:rPr>
          <w:noProof/>
        </w:rPr>
        <w:t>1</w:t>
      </w:r>
      <w:r>
        <w:fldChar w:fldCharType="end"/>
      </w:r>
      <w:r>
        <w:t xml:space="preserve">: </w:t>
      </w:r>
      <w:r w:rsidRPr="00BF1A2E">
        <w:t>Ocenjena mesečna proizvodnja električne energije</w:t>
      </w:r>
    </w:p>
    <w:bookmarkEnd w:id="267"/>
    <w:p w14:paraId="4A011310" w14:textId="77777777" w:rsidR="0076317A" w:rsidRDefault="0076317A" w:rsidP="0076317A">
      <w:pPr>
        <w:keepNext/>
        <w:jc w:val="center"/>
      </w:pPr>
    </w:p>
    <w:p w14:paraId="26452814" w14:textId="77777777" w:rsidR="0076317A" w:rsidRPr="00475F49" w:rsidRDefault="0076317A" w:rsidP="0076317A">
      <w:pPr>
        <w:pStyle w:val="Naslov4"/>
        <w:rPr>
          <w:rFonts w:cs="Arial"/>
        </w:rPr>
      </w:pPr>
      <w:r>
        <w:rPr>
          <w:rFonts w:cs="Arial"/>
        </w:rPr>
        <w:t>Energijski</w:t>
      </w:r>
      <w:r w:rsidRPr="00475F49">
        <w:rPr>
          <w:rFonts w:cs="Arial"/>
        </w:rPr>
        <w:t xml:space="preserve"> moduli</w:t>
      </w:r>
    </w:p>
    <w:p w14:paraId="461F43E2" w14:textId="77777777" w:rsidR="0076317A" w:rsidRPr="00475F49" w:rsidRDefault="0076317A" w:rsidP="0076317A">
      <w:pPr>
        <w:rPr>
          <w:rFonts w:cs="Arial"/>
        </w:rPr>
      </w:pPr>
      <w:bookmarkStart w:id="268" w:name="_Hlk163295213"/>
      <w:r w:rsidRPr="00475F49">
        <w:rPr>
          <w:rFonts w:cs="Arial"/>
        </w:rPr>
        <w:t xml:space="preserve">V izračunu so upoštevani </w:t>
      </w:r>
      <w:r>
        <w:rPr>
          <w:rFonts w:cs="Arial"/>
        </w:rPr>
        <w:t>energijski</w:t>
      </w:r>
      <w:r w:rsidRPr="00475F49">
        <w:rPr>
          <w:rFonts w:cs="Arial"/>
        </w:rPr>
        <w:t xml:space="preserve"> moduli </w:t>
      </w:r>
      <w:r>
        <w:rPr>
          <w:rFonts w:cs="Arial"/>
        </w:rPr>
        <w:t xml:space="preserve">v skladu s spodnjo specifikacijo </w:t>
      </w:r>
      <w:r w:rsidRPr="00475F49">
        <w:rPr>
          <w:rFonts w:cs="Arial"/>
        </w:rPr>
        <w:t>ali enakovredno</w:t>
      </w:r>
      <w:r>
        <w:rPr>
          <w:rFonts w:cs="Arial"/>
        </w:rPr>
        <w:t>.</w:t>
      </w:r>
      <w:bookmarkEnd w:id="268"/>
    </w:p>
    <w:p w14:paraId="387C0CEB" w14:textId="77777777" w:rsidR="0076317A" w:rsidRPr="00475F49" w:rsidRDefault="0076317A" w:rsidP="0076317A">
      <w:pPr>
        <w:rPr>
          <w:rFonts w:cs="Arial"/>
        </w:rPr>
      </w:pPr>
    </w:p>
    <w:p w14:paraId="0A0868B8" w14:textId="3CDEF4D9" w:rsidR="0076317A" w:rsidRPr="00475F49" w:rsidRDefault="0076317A" w:rsidP="0076317A">
      <w:pPr>
        <w:pStyle w:val="Napis"/>
        <w:rPr>
          <w:rFonts w:cs="Arial"/>
        </w:rPr>
      </w:pPr>
      <w:r w:rsidRPr="00475F49">
        <w:rPr>
          <w:rFonts w:cs="Arial"/>
        </w:rPr>
        <w:t xml:space="preserve">Tabela </w:t>
      </w:r>
      <w:r w:rsidRPr="00475F49">
        <w:rPr>
          <w:rFonts w:cs="Arial"/>
        </w:rPr>
        <w:fldChar w:fldCharType="begin"/>
      </w:r>
      <w:r w:rsidRPr="00475F49">
        <w:rPr>
          <w:rFonts w:cs="Arial"/>
        </w:rPr>
        <w:instrText xml:space="preserve"> SEQ Tabela \* ARABIC </w:instrText>
      </w:r>
      <w:r w:rsidRPr="00475F49">
        <w:rPr>
          <w:rFonts w:cs="Arial"/>
        </w:rPr>
        <w:fldChar w:fldCharType="separate"/>
      </w:r>
      <w:r w:rsidR="008C4AF1">
        <w:rPr>
          <w:rFonts w:cs="Arial"/>
          <w:noProof/>
        </w:rPr>
        <w:t>2</w:t>
      </w:r>
      <w:r w:rsidRPr="00475F49">
        <w:rPr>
          <w:rFonts w:cs="Arial"/>
          <w:noProof/>
        </w:rPr>
        <w:fldChar w:fldCharType="end"/>
      </w:r>
      <w:r w:rsidRPr="00475F49">
        <w:rPr>
          <w:rFonts w:cs="Arial"/>
        </w:rPr>
        <w:t xml:space="preserve">: Osnovni podatki </w:t>
      </w:r>
      <w:r>
        <w:rPr>
          <w:rFonts w:cs="Arial"/>
        </w:rPr>
        <w:t>energijskega</w:t>
      </w:r>
      <w:r w:rsidRPr="00475F49">
        <w:rPr>
          <w:rFonts w:cs="Arial"/>
        </w:rPr>
        <w:t xml:space="preserve"> modula</w:t>
      </w:r>
    </w:p>
    <w:tbl>
      <w:tblPr>
        <w:tblStyle w:val="Tabelamrea24"/>
        <w:tblW w:w="0" w:type="auto"/>
        <w:tblLook w:val="04A0" w:firstRow="1" w:lastRow="0" w:firstColumn="1" w:lastColumn="0" w:noHBand="0" w:noVBand="1"/>
      </w:tblPr>
      <w:tblGrid>
        <w:gridCol w:w="4526"/>
        <w:gridCol w:w="4536"/>
      </w:tblGrid>
      <w:tr w:rsidR="0076317A" w:rsidRPr="00011B79" w14:paraId="6348C190" w14:textId="77777777" w:rsidTr="00531CE1">
        <w:trPr>
          <w:trHeight w:val="397"/>
        </w:trPr>
        <w:tc>
          <w:tcPr>
            <w:tcW w:w="4526" w:type="dxa"/>
            <w:shd w:val="clear" w:color="auto" w:fill="D9D9D9"/>
            <w:vAlign w:val="center"/>
          </w:tcPr>
          <w:p w14:paraId="7FA60A0C" w14:textId="77777777" w:rsidR="0076317A" w:rsidRPr="00011B79" w:rsidRDefault="0076317A" w:rsidP="00531CE1">
            <w:pPr>
              <w:spacing w:after="0"/>
              <w:jc w:val="left"/>
              <w:rPr>
                <w:rFonts w:cs="Arial"/>
                <w:b/>
                <w:bCs/>
              </w:rPr>
            </w:pPr>
            <w:r w:rsidRPr="00011B79">
              <w:rPr>
                <w:rFonts w:cs="Arial"/>
                <w:b/>
                <w:bCs/>
              </w:rPr>
              <w:t>Tip modula</w:t>
            </w:r>
          </w:p>
        </w:tc>
        <w:tc>
          <w:tcPr>
            <w:tcW w:w="4536" w:type="dxa"/>
            <w:vAlign w:val="center"/>
          </w:tcPr>
          <w:p w14:paraId="1FDC58D6" w14:textId="77777777" w:rsidR="0076317A" w:rsidRPr="00011B79" w:rsidRDefault="0076317A" w:rsidP="00531CE1">
            <w:pPr>
              <w:spacing w:after="0"/>
              <w:jc w:val="left"/>
              <w:rPr>
                <w:rFonts w:cs="Arial"/>
                <w:b/>
                <w:bCs/>
              </w:rPr>
            </w:pPr>
            <w:r w:rsidRPr="00011B79">
              <w:rPr>
                <w:rFonts w:cs="Arial"/>
                <w:b/>
                <w:bCs/>
                <w:color w:val="000000"/>
              </w:rPr>
              <w:t>Phono Solar PS440M8GF-18/VNH, 440 Wp</w:t>
            </w:r>
          </w:p>
        </w:tc>
      </w:tr>
      <w:tr w:rsidR="0076317A" w:rsidRPr="00011B79" w14:paraId="6EDED987" w14:textId="77777777" w:rsidTr="00531CE1">
        <w:trPr>
          <w:trHeight w:val="397"/>
        </w:trPr>
        <w:tc>
          <w:tcPr>
            <w:tcW w:w="4526" w:type="dxa"/>
            <w:shd w:val="clear" w:color="auto" w:fill="D9D9D9"/>
            <w:vAlign w:val="center"/>
          </w:tcPr>
          <w:p w14:paraId="79369783" w14:textId="77777777" w:rsidR="0076317A" w:rsidRPr="00011B79" w:rsidRDefault="0076317A" w:rsidP="00531CE1">
            <w:pPr>
              <w:spacing w:after="0"/>
              <w:jc w:val="left"/>
              <w:rPr>
                <w:rFonts w:cs="Arial"/>
                <w:b/>
                <w:bCs/>
              </w:rPr>
            </w:pPr>
            <w:r w:rsidRPr="00011B79">
              <w:rPr>
                <w:rFonts w:cs="Arial"/>
                <w:b/>
                <w:bCs/>
              </w:rPr>
              <w:t>Vršna moč PMPP [Wp]</w:t>
            </w:r>
          </w:p>
        </w:tc>
        <w:tc>
          <w:tcPr>
            <w:tcW w:w="4536" w:type="dxa"/>
            <w:vAlign w:val="center"/>
          </w:tcPr>
          <w:p w14:paraId="3E5F7380" w14:textId="77777777" w:rsidR="0076317A" w:rsidRPr="00011B79" w:rsidRDefault="0076317A" w:rsidP="00531CE1">
            <w:pPr>
              <w:spacing w:after="0"/>
              <w:jc w:val="left"/>
              <w:rPr>
                <w:rFonts w:cs="Arial"/>
              </w:rPr>
            </w:pPr>
            <w:r w:rsidRPr="00011B79">
              <w:rPr>
                <w:rFonts w:cs="Arial"/>
                <w:color w:val="000000"/>
              </w:rPr>
              <w:t>440</w:t>
            </w:r>
          </w:p>
        </w:tc>
      </w:tr>
      <w:tr w:rsidR="0076317A" w:rsidRPr="00011B79" w14:paraId="4BC89BB1" w14:textId="77777777" w:rsidTr="00531CE1">
        <w:trPr>
          <w:trHeight w:val="397"/>
        </w:trPr>
        <w:tc>
          <w:tcPr>
            <w:tcW w:w="4526" w:type="dxa"/>
            <w:shd w:val="clear" w:color="auto" w:fill="D9D9D9"/>
            <w:vAlign w:val="center"/>
          </w:tcPr>
          <w:p w14:paraId="764BFCB0" w14:textId="77777777" w:rsidR="0076317A" w:rsidRPr="00011B79" w:rsidRDefault="0076317A" w:rsidP="00531CE1">
            <w:pPr>
              <w:spacing w:after="0"/>
              <w:jc w:val="left"/>
              <w:rPr>
                <w:rFonts w:cs="Arial"/>
                <w:b/>
                <w:bCs/>
              </w:rPr>
            </w:pPr>
            <w:r w:rsidRPr="00011B79">
              <w:rPr>
                <w:rFonts w:cs="Arial"/>
                <w:b/>
                <w:bCs/>
              </w:rPr>
              <w:t>Kratkostični tok ISC [A]</w:t>
            </w:r>
          </w:p>
        </w:tc>
        <w:tc>
          <w:tcPr>
            <w:tcW w:w="4536" w:type="dxa"/>
            <w:vAlign w:val="center"/>
          </w:tcPr>
          <w:p w14:paraId="5C29D476" w14:textId="77777777" w:rsidR="0076317A" w:rsidRPr="00011B79" w:rsidRDefault="0076317A" w:rsidP="00531CE1">
            <w:pPr>
              <w:spacing w:after="0"/>
              <w:jc w:val="left"/>
              <w:rPr>
                <w:rFonts w:cs="Arial"/>
              </w:rPr>
            </w:pPr>
            <w:r w:rsidRPr="00011B79">
              <w:rPr>
                <w:rFonts w:cs="Arial"/>
                <w:color w:val="000000"/>
              </w:rPr>
              <w:t>14,11</w:t>
            </w:r>
          </w:p>
        </w:tc>
      </w:tr>
      <w:tr w:rsidR="0076317A" w:rsidRPr="00011B79" w14:paraId="07D30BB1" w14:textId="77777777" w:rsidTr="00531CE1">
        <w:trPr>
          <w:trHeight w:val="397"/>
        </w:trPr>
        <w:tc>
          <w:tcPr>
            <w:tcW w:w="4526" w:type="dxa"/>
            <w:shd w:val="clear" w:color="auto" w:fill="D9D9D9"/>
            <w:vAlign w:val="center"/>
          </w:tcPr>
          <w:p w14:paraId="6A09B38F" w14:textId="77777777" w:rsidR="0076317A" w:rsidRPr="00011B79" w:rsidRDefault="0076317A" w:rsidP="00531CE1">
            <w:pPr>
              <w:spacing w:after="0"/>
              <w:jc w:val="left"/>
              <w:rPr>
                <w:rFonts w:cs="Arial"/>
                <w:b/>
                <w:bCs/>
              </w:rPr>
            </w:pPr>
            <w:r w:rsidRPr="00011B79">
              <w:rPr>
                <w:rFonts w:cs="Arial"/>
                <w:b/>
                <w:bCs/>
              </w:rPr>
              <w:t>Napetost odprtih sponk VOC [V]</w:t>
            </w:r>
          </w:p>
        </w:tc>
        <w:tc>
          <w:tcPr>
            <w:tcW w:w="4536" w:type="dxa"/>
            <w:vAlign w:val="center"/>
          </w:tcPr>
          <w:p w14:paraId="113A621F" w14:textId="77777777" w:rsidR="0076317A" w:rsidRPr="00011B79" w:rsidRDefault="0076317A" w:rsidP="00531CE1">
            <w:pPr>
              <w:spacing w:after="0"/>
              <w:jc w:val="left"/>
              <w:rPr>
                <w:rFonts w:cs="Arial"/>
              </w:rPr>
            </w:pPr>
            <w:r w:rsidRPr="00011B79">
              <w:rPr>
                <w:rFonts w:cs="Arial"/>
                <w:color w:val="000000"/>
              </w:rPr>
              <w:t>39,61</w:t>
            </w:r>
          </w:p>
        </w:tc>
      </w:tr>
      <w:tr w:rsidR="0076317A" w:rsidRPr="00011B79" w14:paraId="02FAF4D1" w14:textId="77777777" w:rsidTr="00531CE1">
        <w:trPr>
          <w:trHeight w:val="397"/>
        </w:trPr>
        <w:tc>
          <w:tcPr>
            <w:tcW w:w="4526" w:type="dxa"/>
            <w:shd w:val="clear" w:color="auto" w:fill="D9D9D9"/>
            <w:vAlign w:val="center"/>
          </w:tcPr>
          <w:p w14:paraId="46744344" w14:textId="77777777" w:rsidR="0076317A" w:rsidRPr="00011B79" w:rsidRDefault="0076317A" w:rsidP="00531CE1">
            <w:pPr>
              <w:spacing w:after="0"/>
              <w:jc w:val="left"/>
              <w:rPr>
                <w:rFonts w:cs="Arial"/>
                <w:b/>
                <w:bCs/>
              </w:rPr>
            </w:pPr>
            <w:r w:rsidRPr="00011B79">
              <w:rPr>
                <w:rFonts w:cs="Arial"/>
                <w:b/>
                <w:bCs/>
              </w:rPr>
              <w:t>Tok vršne moči IMPP [A]</w:t>
            </w:r>
          </w:p>
        </w:tc>
        <w:tc>
          <w:tcPr>
            <w:tcW w:w="4536" w:type="dxa"/>
            <w:vAlign w:val="center"/>
          </w:tcPr>
          <w:p w14:paraId="754569DB" w14:textId="77777777" w:rsidR="0076317A" w:rsidRPr="00011B79" w:rsidRDefault="0076317A" w:rsidP="00531CE1">
            <w:pPr>
              <w:spacing w:after="0"/>
              <w:jc w:val="left"/>
              <w:rPr>
                <w:rFonts w:cs="Arial"/>
              </w:rPr>
            </w:pPr>
            <w:r w:rsidRPr="00011B79">
              <w:rPr>
                <w:rFonts w:cs="Arial"/>
                <w:color w:val="000000"/>
              </w:rPr>
              <w:t>13,42</w:t>
            </w:r>
          </w:p>
        </w:tc>
      </w:tr>
      <w:tr w:rsidR="0076317A" w:rsidRPr="00011B79" w14:paraId="151BC11C" w14:textId="77777777" w:rsidTr="00531CE1">
        <w:trPr>
          <w:trHeight w:val="397"/>
        </w:trPr>
        <w:tc>
          <w:tcPr>
            <w:tcW w:w="4526" w:type="dxa"/>
            <w:shd w:val="clear" w:color="auto" w:fill="D9D9D9"/>
            <w:vAlign w:val="center"/>
          </w:tcPr>
          <w:p w14:paraId="708EABF2" w14:textId="77777777" w:rsidR="0076317A" w:rsidRPr="00011B79" w:rsidRDefault="0076317A" w:rsidP="00531CE1">
            <w:pPr>
              <w:spacing w:after="0"/>
              <w:jc w:val="left"/>
              <w:rPr>
                <w:rFonts w:cs="Arial"/>
                <w:b/>
                <w:bCs/>
              </w:rPr>
            </w:pPr>
            <w:r w:rsidRPr="00011B79">
              <w:rPr>
                <w:rFonts w:cs="Arial"/>
                <w:b/>
                <w:bCs/>
              </w:rPr>
              <w:t>Napetost vršne moči VMPP [V]</w:t>
            </w:r>
          </w:p>
        </w:tc>
        <w:tc>
          <w:tcPr>
            <w:tcW w:w="4536" w:type="dxa"/>
            <w:vAlign w:val="center"/>
          </w:tcPr>
          <w:p w14:paraId="2C6761B2" w14:textId="77777777" w:rsidR="0076317A" w:rsidRPr="00011B79" w:rsidRDefault="0076317A" w:rsidP="00531CE1">
            <w:pPr>
              <w:spacing w:after="0"/>
              <w:jc w:val="left"/>
              <w:rPr>
                <w:rFonts w:cs="Arial"/>
              </w:rPr>
            </w:pPr>
            <w:r w:rsidRPr="00011B79">
              <w:rPr>
                <w:rFonts w:cs="Arial"/>
                <w:color w:val="000000"/>
              </w:rPr>
              <w:t>32,79</w:t>
            </w:r>
          </w:p>
        </w:tc>
      </w:tr>
      <w:tr w:rsidR="0076317A" w:rsidRPr="00011B79" w14:paraId="363DCEA2" w14:textId="77777777" w:rsidTr="00531CE1">
        <w:trPr>
          <w:trHeight w:val="397"/>
        </w:trPr>
        <w:tc>
          <w:tcPr>
            <w:tcW w:w="4526" w:type="dxa"/>
            <w:shd w:val="clear" w:color="auto" w:fill="D9D9D9"/>
            <w:vAlign w:val="center"/>
          </w:tcPr>
          <w:p w14:paraId="64CC01AC" w14:textId="77777777" w:rsidR="0076317A" w:rsidRPr="00011B79" w:rsidRDefault="0076317A" w:rsidP="00531CE1">
            <w:pPr>
              <w:spacing w:after="0"/>
              <w:jc w:val="left"/>
              <w:rPr>
                <w:rFonts w:cs="Arial"/>
                <w:b/>
                <w:bCs/>
              </w:rPr>
            </w:pPr>
            <w:r w:rsidRPr="00011B79">
              <w:rPr>
                <w:rFonts w:cs="Arial"/>
                <w:b/>
                <w:bCs/>
              </w:rPr>
              <w:t>Učinkovitost pretvorbe modula ɳM [%]</w:t>
            </w:r>
          </w:p>
        </w:tc>
        <w:tc>
          <w:tcPr>
            <w:tcW w:w="4536" w:type="dxa"/>
            <w:vAlign w:val="center"/>
          </w:tcPr>
          <w:p w14:paraId="01690DA9" w14:textId="77777777" w:rsidR="0076317A" w:rsidRPr="00011B79" w:rsidRDefault="0076317A" w:rsidP="00531CE1">
            <w:pPr>
              <w:spacing w:after="0"/>
              <w:jc w:val="left"/>
              <w:rPr>
                <w:rFonts w:cs="Arial"/>
              </w:rPr>
            </w:pPr>
            <w:r w:rsidRPr="00011B79">
              <w:rPr>
                <w:rFonts w:cs="Arial"/>
                <w:color w:val="000000"/>
              </w:rPr>
              <w:t>22,53</w:t>
            </w:r>
          </w:p>
        </w:tc>
      </w:tr>
      <w:tr w:rsidR="0076317A" w:rsidRPr="00011B79" w14:paraId="4786B730" w14:textId="77777777" w:rsidTr="00531CE1">
        <w:trPr>
          <w:trHeight w:val="397"/>
        </w:trPr>
        <w:tc>
          <w:tcPr>
            <w:tcW w:w="4526" w:type="dxa"/>
            <w:shd w:val="clear" w:color="auto" w:fill="D9D9D9"/>
            <w:vAlign w:val="center"/>
          </w:tcPr>
          <w:p w14:paraId="7C2CE634" w14:textId="77777777" w:rsidR="0076317A" w:rsidRPr="00011B79" w:rsidRDefault="0076317A" w:rsidP="00531CE1">
            <w:pPr>
              <w:spacing w:after="0"/>
              <w:jc w:val="left"/>
              <w:rPr>
                <w:rFonts w:cs="Arial"/>
                <w:b/>
                <w:bCs/>
              </w:rPr>
            </w:pPr>
            <w:r w:rsidRPr="00011B79">
              <w:rPr>
                <w:rFonts w:cs="Arial"/>
                <w:b/>
                <w:bCs/>
              </w:rPr>
              <w:t>Najvišji reverzni tok [A]</w:t>
            </w:r>
          </w:p>
        </w:tc>
        <w:tc>
          <w:tcPr>
            <w:tcW w:w="4536" w:type="dxa"/>
            <w:vAlign w:val="center"/>
          </w:tcPr>
          <w:p w14:paraId="61885DE3" w14:textId="77777777" w:rsidR="0076317A" w:rsidRPr="00011B79" w:rsidRDefault="0076317A" w:rsidP="00531CE1">
            <w:pPr>
              <w:spacing w:after="0"/>
              <w:jc w:val="left"/>
              <w:rPr>
                <w:rFonts w:cs="Arial"/>
              </w:rPr>
            </w:pPr>
            <w:r w:rsidRPr="00011B79">
              <w:rPr>
                <w:rFonts w:cs="Arial"/>
                <w:color w:val="000000"/>
              </w:rPr>
              <w:t>15,29</w:t>
            </w:r>
          </w:p>
        </w:tc>
      </w:tr>
      <w:tr w:rsidR="0076317A" w:rsidRPr="00011B79" w14:paraId="36FFDB1C" w14:textId="77777777" w:rsidTr="00531CE1">
        <w:trPr>
          <w:trHeight w:val="397"/>
        </w:trPr>
        <w:tc>
          <w:tcPr>
            <w:tcW w:w="4526" w:type="dxa"/>
            <w:shd w:val="clear" w:color="auto" w:fill="D9D9D9"/>
            <w:vAlign w:val="center"/>
          </w:tcPr>
          <w:p w14:paraId="162E9198" w14:textId="77777777" w:rsidR="0076317A" w:rsidRPr="00011B79" w:rsidRDefault="0076317A" w:rsidP="00531CE1">
            <w:pPr>
              <w:spacing w:after="0"/>
              <w:jc w:val="left"/>
              <w:rPr>
                <w:rFonts w:cs="Arial"/>
                <w:b/>
                <w:bCs/>
              </w:rPr>
            </w:pPr>
            <w:r w:rsidRPr="00011B79">
              <w:rPr>
                <w:rFonts w:cs="Arial"/>
                <w:b/>
                <w:bCs/>
              </w:rPr>
              <w:t>Maksimalna sistemska napetost [VDC]</w:t>
            </w:r>
          </w:p>
        </w:tc>
        <w:tc>
          <w:tcPr>
            <w:tcW w:w="4536" w:type="dxa"/>
            <w:vAlign w:val="center"/>
          </w:tcPr>
          <w:p w14:paraId="13942FF1" w14:textId="77777777" w:rsidR="0076317A" w:rsidRPr="00011B79" w:rsidRDefault="0076317A" w:rsidP="00531CE1">
            <w:pPr>
              <w:spacing w:after="0"/>
              <w:jc w:val="left"/>
              <w:rPr>
                <w:rFonts w:cs="Arial"/>
              </w:rPr>
            </w:pPr>
            <w:r w:rsidRPr="00011B79">
              <w:rPr>
                <w:rFonts w:cs="Arial"/>
                <w:color w:val="000000"/>
              </w:rPr>
              <w:t>39,61</w:t>
            </w:r>
          </w:p>
        </w:tc>
      </w:tr>
    </w:tbl>
    <w:p w14:paraId="1085A19C" w14:textId="77777777" w:rsidR="0076317A" w:rsidRPr="00475F49" w:rsidRDefault="0076317A" w:rsidP="0076317A">
      <w:pPr>
        <w:rPr>
          <w:rFonts w:cs="Arial"/>
        </w:rPr>
      </w:pPr>
    </w:p>
    <w:p w14:paraId="71958861" w14:textId="77777777" w:rsidR="0076317A" w:rsidRPr="00475F49" w:rsidRDefault="0076317A" w:rsidP="0076317A">
      <w:pPr>
        <w:rPr>
          <w:rFonts w:cs="Arial"/>
        </w:rPr>
      </w:pPr>
      <w:r w:rsidRPr="00475F49">
        <w:rPr>
          <w:rFonts w:cs="Arial"/>
        </w:rPr>
        <w:t xml:space="preserve">Modeli so namenjeni za namestitev na </w:t>
      </w:r>
      <w:r>
        <w:rPr>
          <w:rFonts w:cs="Arial"/>
        </w:rPr>
        <w:t>streho</w:t>
      </w:r>
      <w:r w:rsidRPr="00475F49">
        <w:rPr>
          <w:rFonts w:cs="Arial"/>
        </w:rPr>
        <w:t>. Modeli so standardni z okvirjem, ki omogoča enostavno montažo na nosilno konstrukcijo in hkrati mehansko ščitijo steklene robove. Okvir je izdelan iz aluminija. Predvidena življenjska doba fotonapetostnih modulov je 25 let.</w:t>
      </w:r>
    </w:p>
    <w:p w14:paraId="7F9AB48E" w14:textId="77777777" w:rsidR="00733717" w:rsidRPr="00475F49" w:rsidRDefault="00733717" w:rsidP="00733717">
      <w:pPr>
        <w:rPr>
          <w:rFonts w:cs="Arial"/>
        </w:rPr>
      </w:pPr>
    </w:p>
    <w:p w14:paraId="429DBE05" w14:textId="590089E4" w:rsidR="00733717" w:rsidRPr="00475F49" w:rsidRDefault="00733717" w:rsidP="00733717">
      <w:pPr>
        <w:pStyle w:val="Naslov4"/>
        <w:rPr>
          <w:rFonts w:cs="Arial"/>
        </w:rPr>
      </w:pPr>
      <w:r w:rsidRPr="00475F49">
        <w:rPr>
          <w:rFonts w:cs="Arial"/>
        </w:rPr>
        <w:t>Optimizatorji delovanja</w:t>
      </w:r>
    </w:p>
    <w:p w14:paraId="754F00AD" w14:textId="456368AF" w:rsidR="00733717" w:rsidRPr="00475F49" w:rsidRDefault="00FA3543" w:rsidP="00733717">
      <w:pPr>
        <w:rPr>
          <w:rFonts w:cs="Arial"/>
        </w:rPr>
      </w:pPr>
      <w:r>
        <w:rPr>
          <w:rFonts w:cs="Arial"/>
        </w:rPr>
        <w:t>Energijskim</w:t>
      </w:r>
      <w:r w:rsidRPr="00475F49">
        <w:rPr>
          <w:rFonts w:cs="Arial"/>
        </w:rPr>
        <w:t xml:space="preserve"> modulom </w:t>
      </w:r>
      <w:r w:rsidR="00733717" w:rsidRPr="00475F49">
        <w:rPr>
          <w:rFonts w:cs="Arial"/>
        </w:rPr>
        <w:t xml:space="preserve">bodo prigrajeni optimizatorji moči kot npr. Solaredge </w:t>
      </w:r>
      <w:r>
        <w:rPr>
          <w:rFonts w:cs="Arial"/>
        </w:rPr>
        <w:t>P850</w:t>
      </w:r>
      <w:r w:rsidR="00733717" w:rsidRPr="00475F49">
        <w:rPr>
          <w:rFonts w:cs="Arial"/>
        </w:rPr>
        <w:t xml:space="preserve">, ki bodo skrbeli za optimalno delovanje </w:t>
      </w:r>
      <w:r w:rsidR="00BB0052">
        <w:rPr>
          <w:rFonts w:cs="Arial"/>
        </w:rPr>
        <w:t>dveh</w:t>
      </w:r>
      <w:r w:rsidR="00733717" w:rsidRPr="00475F49">
        <w:rPr>
          <w:rFonts w:cs="Arial"/>
        </w:rPr>
        <w:t xml:space="preserve"> </w:t>
      </w:r>
      <w:r>
        <w:rPr>
          <w:rFonts w:cs="Arial"/>
        </w:rPr>
        <w:t>energijskih</w:t>
      </w:r>
      <w:r w:rsidRPr="00475F49">
        <w:rPr>
          <w:rFonts w:cs="Arial"/>
        </w:rPr>
        <w:t xml:space="preserve"> modulom </w:t>
      </w:r>
      <w:r w:rsidR="00733717" w:rsidRPr="00475F49">
        <w:rPr>
          <w:rFonts w:cs="Arial"/>
        </w:rPr>
        <w:t xml:space="preserve">ne glede na morebitno senčenje ter skrbeli za varno obratovanje v skladu z varnostnimi zahtevami za naprave za samooskrbo. </w:t>
      </w:r>
    </w:p>
    <w:p w14:paraId="78F6A475" w14:textId="77777777" w:rsidR="00733717" w:rsidRPr="00475F49" w:rsidRDefault="00733717" w:rsidP="00733717">
      <w:pPr>
        <w:rPr>
          <w:rFonts w:cs="Arial"/>
        </w:rPr>
      </w:pPr>
    </w:p>
    <w:p w14:paraId="5AA60499" w14:textId="55128D2F" w:rsidR="00400B9B" w:rsidRPr="00475F49" w:rsidRDefault="00400B9B" w:rsidP="00400B9B">
      <w:pPr>
        <w:pStyle w:val="Naslov4"/>
        <w:rPr>
          <w:rFonts w:cs="Arial"/>
        </w:rPr>
      </w:pPr>
      <w:r w:rsidRPr="00475F49">
        <w:rPr>
          <w:rFonts w:cs="Arial"/>
        </w:rPr>
        <w:t>Nosilna konstrukcija</w:t>
      </w:r>
    </w:p>
    <w:p w14:paraId="656F1FC7" w14:textId="367CDDF5" w:rsidR="00636F93" w:rsidRPr="00475F49" w:rsidRDefault="00400B9B" w:rsidP="00400B9B">
      <w:pPr>
        <w:rPr>
          <w:rFonts w:cs="Arial"/>
        </w:rPr>
      </w:pPr>
      <w:r w:rsidRPr="0058553A">
        <w:rPr>
          <w:rFonts w:cs="Arial"/>
        </w:rPr>
        <w:t xml:space="preserve">Nosilna konstrukcija sistema </w:t>
      </w:r>
      <w:r w:rsidR="00FA3543">
        <w:rPr>
          <w:rFonts w:cs="Arial"/>
        </w:rPr>
        <w:t>sončne elektrarne</w:t>
      </w:r>
      <w:r w:rsidRPr="0058553A">
        <w:rPr>
          <w:rFonts w:cs="Arial"/>
        </w:rPr>
        <w:t xml:space="preserve"> </w:t>
      </w:r>
      <w:r w:rsidR="000004B1" w:rsidRPr="000004B1">
        <w:rPr>
          <w:rFonts w:cs="Arial"/>
        </w:rPr>
        <w:t xml:space="preserve">se prilagodi </w:t>
      </w:r>
      <w:r w:rsidR="00030EA7">
        <w:rPr>
          <w:rFonts w:cs="Arial"/>
        </w:rPr>
        <w:t xml:space="preserve">za montažo na </w:t>
      </w:r>
      <w:r w:rsidR="000004B1" w:rsidRPr="000004B1">
        <w:rPr>
          <w:rFonts w:cs="Arial"/>
        </w:rPr>
        <w:t xml:space="preserve">strehi - montaža modula </w:t>
      </w:r>
      <w:r w:rsidR="00FA3543">
        <w:rPr>
          <w:rFonts w:cs="Arial"/>
        </w:rPr>
        <w:t>pod naklonom v smeri J</w:t>
      </w:r>
      <w:r w:rsidR="000004B1" w:rsidRPr="000004B1">
        <w:rPr>
          <w:rFonts w:cs="Arial"/>
        </w:rPr>
        <w:t xml:space="preserve"> na križno vezani podkonstrukciji, ki bo zagotovila primerno statično odpornost. Moduli se montirajo v vrste na Al – podkonstrukcijo. Nosilna konstrukcija s pripadajočimi elementi bo prilagojena dimenzijam dobavljenih fotonapetostnih modulov; nosilna konstrukcija se pritrdi na novo strešno kritino skladno z navodili proizvajalca strehe z ustreznimi strešnimi pritrdilnimi elementi.</w:t>
      </w:r>
    </w:p>
    <w:p w14:paraId="0C219F12" w14:textId="77777777" w:rsidR="00FA3543" w:rsidRPr="00475F49" w:rsidRDefault="00FA3543" w:rsidP="00FA3543">
      <w:pPr>
        <w:pStyle w:val="Naslov4"/>
        <w:rPr>
          <w:rFonts w:cs="Arial"/>
        </w:rPr>
      </w:pPr>
      <w:r w:rsidRPr="00475F49">
        <w:rPr>
          <w:rFonts w:cs="Arial"/>
        </w:rPr>
        <w:t xml:space="preserve">Ožičenje </w:t>
      </w:r>
      <w:r>
        <w:rPr>
          <w:rFonts w:cs="Arial"/>
        </w:rPr>
        <w:t>energijskih</w:t>
      </w:r>
      <w:r w:rsidRPr="00475F49">
        <w:rPr>
          <w:rFonts w:cs="Arial"/>
        </w:rPr>
        <w:t xml:space="preserve"> modulov</w:t>
      </w:r>
    </w:p>
    <w:p w14:paraId="00E02FEA" w14:textId="77777777" w:rsidR="00FA3543" w:rsidRPr="00475F49" w:rsidRDefault="00FA3543" w:rsidP="00FA3543">
      <w:pPr>
        <w:rPr>
          <w:rFonts w:cs="Arial"/>
        </w:rPr>
      </w:pPr>
      <w:r w:rsidRPr="00475F49">
        <w:rPr>
          <w:rFonts w:cs="Arial"/>
        </w:rPr>
        <w:t xml:space="preserve">Ožičenje </w:t>
      </w:r>
      <w:r>
        <w:rPr>
          <w:rFonts w:cs="Arial"/>
        </w:rPr>
        <w:t>energijskih</w:t>
      </w:r>
      <w:r w:rsidRPr="00475F49">
        <w:rPr>
          <w:rFonts w:cs="Arial"/>
        </w:rPr>
        <w:t xml:space="preserve"> modulov in optimizatorjev moči je potrebno izvesti med montažo z originalnimi vodotesnimi kabelskimi priključki (hitro spojne vtične povezave). Polariteti sta razpoznavni s črno in rdečo barvo veznih vodnikov. Ožičenje naj bo izvedeno tako, da sta + in – vodnik čim bližje skupaj, tako da ne naredimo večjih škodljivih induktivnih zank, ki bi škodljivo delovale v primeru pojava strele. </w:t>
      </w:r>
      <w:r w:rsidRPr="00475F49">
        <w:rPr>
          <w:rFonts w:cs="Arial"/>
        </w:rPr>
        <w:lastRenderedPageBreak/>
        <w:t>S kabli tip</w:t>
      </w:r>
      <w:r>
        <w:rPr>
          <w:rFonts w:cs="Arial"/>
        </w:rPr>
        <w:t>a</w:t>
      </w:r>
      <w:r w:rsidRPr="00475F49">
        <w:rPr>
          <w:rFonts w:cs="Arial"/>
        </w:rPr>
        <w:t xml:space="preserve"> kot npr. </w:t>
      </w:r>
      <w:r>
        <w:rPr>
          <w:rFonts w:cs="Arial"/>
        </w:rPr>
        <w:t>BETAFLAM SOLAR 125 RV FLEX 1500V DC, 2x1x</w:t>
      </w:r>
      <w:r w:rsidRPr="00475F49">
        <w:rPr>
          <w:rFonts w:cs="Arial"/>
        </w:rPr>
        <w:t>6</w:t>
      </w:r>
      <w:r>
        <w:rPr>
          <w:rFonts w:cs="Arial"/>
        </w:rPr>
        <w:t>,0</w:t>
      </w:r>
      <w:r w:rsidRPr="00475F49">
        <w:rPr>
          <w:rFonts w:cs="Arial"/>
        </w:rPr>
        <w:t xml:space="preserve"> mm2 izvedemo ožičenje do DC dela razdelilnika. Kabli se položijo v zaščitni spiralni cevi oz. na kabelske police, ki se pritrdijo pod kovinsko nosilno konstrukcijo PV modulov. Vodniki se ne smejo dotikati strehe na zunanjem območju. </w:t>
      </w:r>
    </w:p>
    <w:p w14:paraId="446028BB" w14:textId="1C769C55" w:rsidR="00054219" w:rsidRPr="00475F49" w:rsidRDefault="00054219" w:rsidP="00054219">
      <w:pPr>
        <w:pStyle w:val="Napis"/>
        <w:jc w:val="center"/>
        <w:rPr>
          <w:rFonts w:cs="Arial"/>
        </w:rPr>
      </w:pPr>
    </w:p>
    <w:p w14:paraId="5B19F470" w14:textId="400C8900" w:rsidR="00400B9B" w:rsidRPr="00475F49" w:rsidRDefault="00400B9B" w:rsidP="00400B9B">
      <w:pPr>
        <w:pStyle w:val="Naslov4"/>
        <w:rPr>
          <w:rFonts w:cs="Arial"/>
        </w:rPr>
      </w:pPr>
      <w:r w:rsidRPr="00475F49">
        <w:rPr>
          <w:rFonts w:cs="Arial"/>
        </w:rPr>
        <w:t>Razsmerniki</w:t>
      </w:r>
    </w:p>
    <w:p w14:paraId="70A7663F" w14:textId="77777777" w:rsidR="00FA3543" w:rsidRDefault="00FA3543" w:rsidP="00FA3543">
      <w:pPr>
        <w:rPr>
          <w:rFonts w:cs="Arial"/>
        </w:rPr>
      </w:pPr>
      <w:bookmarkStart w:id="269" w:name="_Hlk163295388"/>
      <w:r w:rsidRPr="00585A25">
        <w:rPr>
          <w:rFonts w:cs="Arial"/>
        </w:rPr>
        <w:t xml:space="preserve">Razsmernik za pretvorbo enosmerne napetosti v izmenično bo povezan v skupno AC omaro sistema </w:t>
      </w:r>
      <w:r>
        <w:rPr>
          <w:rFonts w:cs="Arial"/>
        </w:rPr>
        <w:t>sončne elektrarne</w:t>
      </w:r>
      <w:r w:rsidRPr="00585A25">
        <w:rPr>
          <w:rFonts w:cs="Arial"/>
        </w:rPr>
        <w:t xml:space="preserve">. </w:t>
      </w:r>
      <w:r>
        <w:rPr>
          <w:rFonts w:cs="Arial"/>
        </w:rPr>
        <w:t>V spodnji tabeli so navedeni tehnični podatki razsmernika/razsmernikov</w:t>
      </w:r>
      <w:r w:rsidRPr="00475F49">
        <w:rPr>
          <w:rFonts w:cs="Arial"/>
        </w:rPr>
        <w:t>. Razsmernik izpolnjuje varnostne zahteve iz 3. člena pravilnika o tehničnih zahtevah naprav za samooskrbo z električno energijo iz obnovljivih virov energije in sicer bo napetost v napravi za samooskrbo v izključenem stanju manjša od dovoljenih 50 V izmenične napetosti. Razsmernik je opremljen z ustreznimi zaščitami za samodejni izklop od omrežja v primeru izpada zunanjega omrežja.</w:t>
      </w:r>
    </w:p>
    <w:p w14:paraId="000DF35F" w14:textId="5E720034" w:rsidR="00FA3543" w:rsidRPr="00475F49" w:rsidRDefault="00FA3543" w:rsidP="00FA3543">
      <w:pPr>
        <w:rPr>
          <w:rFonts w:cs="Arial"/>
        </w:rPr>
      </w:pPr>
      <w:r>
        <w:rPr>
          <w:rFonts w:cs="Arial"/>
        </w:rPr>
        <w:t>Nameščena bosta 2 razsmernika po spodnji specifikaciji:</w:t>
      </w:r>
    </w:p>
    <w:bookmarkEnd w:id="269"/>
    <w:p w14:paraId="3BB4F981" w14:textId="11FDCD68" w:rsidR="007F0A86" w:rsidRPr="00475F49" w:rsidRDefault="007F0A86" w:rsidP="007F0A86">
      <w:pPr>
        <w:pStyle w:val="Napis"/>
        <w:rPr>
          <w:rFonts w:cs="Arial"/>
        </w:rPr>
      </w:pPr>
      <w:r w:rsidRPr="00475F49">
        <w:rPr>
          <w:rFonts w:cs="Arial"/>
        </w:rPr>
        <w:t xml:space="preserve">Tabela </w:t>
      </w:r>
      <w:r w:rsidRPr="00475F49">
        <w:rPr>
          <w:rFonts w:cs="Arial"/>
        </w:rPr>
        <w:fldChar w:fldCharType="begin"/>
      </w:r>
      <w:r w:rsidRPr="00475F49">
        <w:rPr>
          <w:rFonts w:cs="Arial"/>
        </w:rPr>
        <w:instrText xml:space="preserve"> SEQ Tabela \* ARABIC </w:instrText>
      </w:r>
      <w:r w:rsidRPr="00475F49">
        <w:rPr>
          <w:rFonts w:cs="Arial"/>
        </w:rPr>
        <w:fldChar w:fldCharType="separate"/>
      </w:r>
      <w:r w:rsidR="008C4AF1">
        <w:rPr>
          <w:rFonts w:cs="Arial"/>
          <w:noProof/>
        </w:rPr>
        <w:t>3</w:t>
      </w:r>
      <w:r w:rsidRPr="00475F49">
        <w:rPr>
          <w:rFonts w:cs="Arial"/>
          <w:noProof/>
        </w:rPr>
        <w:fldChar w:fldCharType="end"/>
      </w:r>
      <w:r w:rsidRPr="00475F49">
        <w:rPr>
          <w:rFonts w:cs="Arial"/>
        </w:rPr>
        <w:t>: Osnovni podatki o razsmerniku R1</w:t>
      </w:r>
      <w:r w:rsidR="003A5E05">
        <w:rPr>
          <w:rFonts w:cs="Arial"/>
        </w:rPr>
        <w:t>, R2</w:t>
      </w:r>
      <w:r w:rsidR="00580F52">
        <w:rPr>
          <w:rFonts w:cs="Arial"/>
        </w:rPr>
        <w:t xml:space="preserve"> </w:t>
      </w:r>
    </w:p>
    <w:tbl>
      <w:tblPr>
        <w:tblStyle w:val="Tabelamrea25"/>
        <w:tblW w:w="0" w:type="auto"/>
        <w:tblLook w:val="04A0" w:firstRow="1" w:lastRow="0" w:firstColumn="1" w:lastColumn="0" w:noHBand="0" w:noVBand="1"/>
      </w:tblPr>
      <w:tblGrid>
        <w:gridCol w:w="964"/>
        <w:gridCol w:w="3284"/>
        <w:gridCol w:w="4814"/>
      </w:tblGrid>
      <w:tr w:rsidR="003A5E05" w:rsidRPr="003A5E05" w14:paraId="097F57ED" w14:textId="77777777" w:rsidTr="003A5E05">
        <w:trPr>
          <w:trHeight w:val="397"/>
        </w:trPr>
        <w:tc>
          <w:tcPr>
            <w:tcW w:w="4248" w:type="dxa"/>
            <w:gridSpan w:val="2"/>
            <w:shd w:val="clear" w:color="auto" w:fill="D9D9D9"/>
            <w:vAlign w:val="center"/>
          </w:tcPr>
          <w:p w14:paraId="2EA0A206" w14:textId="77777777" w:rsidR="003A5E05" w:rsidRPr="003A5E05" w:rsidRDefault="003A5E05" w:rsidP="003A5E05">
            <w:pPr>
              <w:spacing w:after="0"/>
              <w:jc w:val="left"/>
              <w:rPr>
                <w:rFonts w:cs="Arial"/>
                <w:b/>
                <w:bCs/>
              </w:rPr>
            </w:pPr>
            <w:r w:rsidRPr="003A5E05">
              <w:rPr>
                <w:rFonts w:cs="Arial"/>
                <w:b/>
                <w:bCs/>
              </w:rPr>
              <w:t>Tip razsmernika</w:t>
            </w:r>
          </w:p>
        </w:tc>
        <w:tc>
          <w:tcPr>
            <w:tcW w:w="4814" w:type="dxa"/>
            <w:vAlign w:val="center"/>
          </w:tcPr>
          <w:p w14:paraId="63748E2E" w14:textId="77777777" w:rsidR="003A5E05" w:rsidRPr="003A5E05" w:rsidRDefault="003A5E05" w:rsidP="003A5E05">
            <w:pPr>
              <w:spacing w:after="0"/>
              <w:jc w:val="left"/>
              <w:rPr>
                <w:rFonts w:cs="Arial"/>
                <w:b/>
                <w:bCs/>
              </w:rPr>
            </w:pPr>
            <w:r w:rsidRPr="003A5E05">
              <w:rPr>
                <w:rFonts w:cs="Arial"/>
                <w:b/>
                <w:bCs/>
                <w:noProof/>
              </w:rPr>
              <w:t>SOLAREDGE SE100K</w:t>
            </w:r>
          </w:p>
        </w:tc>
      </w:tr>
      <w:tr w:rsidR="003A5E05" w:rsidRPr="003A5E05" w14:paraId="56B8AC28" w14:textId="77777777" w:rsidTr="003A5E05">
        <w:trPr>
          <w:trHeight w:val="397"/>
        </w:trPr>
        <w:tc>
          <w:tcPr>
            <w:tcW w:w="964" w:type="dxa"/>
            <w:vMerge w:val="restart"/>
            <w:shd w:val="clear" w:color="auto" w:fill="D9D9D9"/>
            <w:vAlign w:val="center"/>
          </w:tcPr>
          <w:p w14:paraId="755CD112" w14:textId="77777777" w:rsidR="003A5E05" w:rsidRPr="003A5E05" w:rsidRDefault="003A5E05" w:rsidP="003A5E05">
            <w:pPr>
              <w:spacing w:after="0"/>
              <w:jc w:val="left"/>
              <w:rPr>
                <w:rFonts w:cs="Arial"/>
                <w:b/>
                <w:bCs/>
              </w:rPr>
            </w:pPr>
            <w:r w:rsidRPr="003A5E05">
              <w:rPr>
                <w:rFonts w:cs="Arial"/>
                <w:b/>
                <w:bCs/>
              </w:rPr>
              <w:t>Izhodi</w:t>
            </w:r>
          </w:p>
        </w:tc>
        <w:tc>
          <w:tcPr>
            <w:tcW w:w="3284" w:type="dxa"/>
            <w:shd w:val="clear" w:color="auto" w:fill="D9D9D9"/>
            <w:vAlign w:val="center"/>
          </w:tcPr>
          <w:p w14:paraId="04CDA5AA" w14:textId="77777777" w:rsidR="003A5E05" w:rsidRPr="003A5E05" w:rsidRDefault="003A5E05" w:rsidP="003A5E05">
            <w:pPr>
              <w:spacing w:after="0"/>
              <w:jc w:val="left"/>
              <w:rPr>
                <w:rFonts w:cs="Arial"/>
                <w:b/>
                <w:bCs/>
              </w:rPr>
            </w:pPr>
            <w:r w:rsidRPr="003A5E05">
              <w:rPr>
                <w:rFonts w:cs="Arial"/>
                <w:b/>
                <w:bCs/>
                <w:color w:val="2D2D2D"/>
              </w:rPr>
              <w:t>Nazivna izhodna moč AC [W]</w:t>
            </w:r>
          </w:p>
        </w:tc>
        <w:tc>
          <w:tcPr>
            <w:tcW w:w="4814" w:type="dxa"/>
            <w:vAlign w:val="center"/>
          </w:tcPr>
          <w:p w14:paraId="605923A0" w14:textId="77777777" w:rsidR="003A5E05" w:rsidRPr="003A5E05" w:rsidRDefault="003A5E05" w:rsidP="003A5E05">
            <w:pPr>
              <w:spacing w:after="0"/>
              <w:jc w:val="left"/>
              <w:rPr>
                <w:rFonts w:cs="Arial"/>
                <w:color w:val="2D2D2D"/>
              </w:rPr>
            </w:pPr>
            <w:r w:rsidRPr="003A5E05">
              <w:rPr>
                <w:rFonts w:cs="Arial"/>
                <w:noProof/>
                <w:color w:val="000000"/>
              </w:rPr>
              <w:t>100.000</w:t>
            </w:r>
          </w:p>
        </w:tc>
      </w:tr>
      <w:tr w:rsidR="003A5E05" w:rsidRPr="003A5E05" w14:paraId="279BD3D1" w14:textId="77777777" w:rsidTr="003A5E05">
        <w:trPr>
          <w:trHeight w:val="397"/>
        </w:trPr>
        <w:tc>
          <w:tcPr>
            <w:tcW w:w="964" w:type="dxa"/>
            <w:vMerge/>
            <w:shd w:val="clear" w:color="auto" w:fill="D9D9D9"/>
            <w:vAlign w:val="center"/>
          </w:tcPr>
          <w:p w14:paraId="05B15E1D" w14:textId="77777777" w:rsidR="003A5E05" w:rsidRPr="003A5E05" w:rsidRDefault="003A5E05" w:rsidP="003A5E05">
            <w:pPr>
              <w:spacing w:after="0"/>
              <w:jc w:val="left"/>
              <w:rPr>
                <w:rFonts w:cs="Arial"/>
                <w:b/>
                <w:bCs/>
              </w:rPr>
            </w:pPr>
          </w:p>
        </w:tc>
        <w:tc>
          <w:tcPr>
            <w:tcW w:w="3284" w:type="dxa"/>
            <w:shd w:val="clear" w:color="auto" w:fill="D9D9D9"/>
            <w:vAlign w:val="center"/>
          </w:tcPr>
          <w:p w14:paraId="00744160" w14:textId="77777777" w:rsidR="003A5E05" w:rsidRPr="003A5E05" w:rsidRDefault="003A5E05" w:rsidP="003A5E05">
            <w:pPr>
              <w:spacing w:after="0"/>
              <w:jc w:val="left"/>
              <w:rPr>
                <w:rFonts w:cs="Arial"/>
                <w:b/>
                <w:bCs/>
              </w:rPr>
            </w:pPr>
            <w:r w:rsidRPr="003A5E05">
              <w:rPr>
                <w:rFonts w:cs="Arial"/>
                <w:b/>
                <w:bCs/>
                <w:color w:val="2D2D2D"/>
              </w:rPr>
              <w:t>Izhodna napetost AC[V]</w:t>
            </w:r>
          </w:p>
        </w:tc>
        <w:tc>
          <w:tcPr>
            <w:tcW w:w="4814" w:type="dxa"/>
            <w:vAlign w:val="center"/>
          </w:tcPr>
          <w:p w14:paraId="06FCB441" w14:textId="77777777" w:rsidR="003A5E05" w:rsidRPr="003A5E05" w:rsidRDefault="003A5E05" w:rsidP="003A5E05">
            <w:pPr>
              <w:spacing w:after="0"/>
              <w:jc w:val="left"/>
              <w:rPr>
                <w:rFonts w:cs="Arial"/>
                <w:color w:val="2D2D2D"/>
              </w:rPr>
            </w:pPr>
            <w:r w:rsidRPr="003A5E05">
              <w:rPr>
                <w:rFonts w:cs="Arial"/>
                <w:color w:val="2D2D2D"/>
              </w:rPr>
              <w:t>380/400</w:t>
            </w:r>
          </w:p>
        </w:tc>
      </w:tr>
      <w:tr w:rsidR="003A5E05" w:rsidRPr="003A5E05" w14:paraId="493D5154" w14:textId="77777777" w:rsidTr="003A5E05">
        <w:trPr>
          <w:trHeight w:val="397"/>
        </w:trPr>
        <w:tc>
          <w:tcPr>
            <w:tcW w:w="964" w:type="dxa"/>
            <w:vMerge/>
            <w:shd w:val="clear" w:color="auto" w:fill="D9D9D9"/>
            <w:vAlign w:val="center"/>
          </w:tcPr>
          <w:p w14:paraId="2019D2BB" w14:textId="77777777" w:rsidR="003A5E05" w:rsidRPr="003A5E05" w:rsidRDefault="003A5E05" w:rsidP="003A5E05">
            <w:pPr>
              <w:spacing w:after="0"/>
              <w:jc w:val="left"/>
              <w:rPr>
                <w:rFonts w:cs="Arial"/>
                <w:b/>
                <w:bCs/>
              </w:rPr>
            </w:pPr>
          </w:p>
        </w:tc>
        <w:tc>
          <w:tcPr>
            <w:tcW w:w="3284" w:type="dxa"/>
            <w:shd w:val="clear" w:color="auto" w:fill="D9D9D9"/>
            <w:vAlign w:val="center"/>
          </w:tcPr>
          <w:p w14:paraId="19B60AF1" w14:textId="77777777" w:rsidR="003A5E05" w:rsidRPr="003A5E05" w:rsidRDefault="003A5E05" w:rsidP="003A5E05">
            <w:pPr>
              <w:spacing w:after="0"/>
              <w:jc w:val="left"/>
              <w:rPr>
                <w:rFonts w:cs="Arial"/>
                <w:b/>
                <w:bCs/>
              </w:rPr>
            </w:pPr>
            <w:r w:rsidRPr="003A5E05">
              <w:rPr>
                <w:rFonts w:cs="Arial"/>
                <w:b/>
                <w:bCs/>
                <w:color w:val="2D2D2D"/>
              </w:rPr>
              <w:t>Frekvenca [Hz]</w:t>
            </w:r>
          </w:p>
        </w:tc>
        <w:tc>
          <w:tcPr>
            <w:tcW w:w="4814" w:type="dxa"/>
            <w:vAlign w:val="center"/>
          </w:tcPr>
          <w:p w14:paraId="77CE87D1" w14:textId="77777777" w:rsidR="003A5E05" w:rsidRPr="003A5E05" w:rsidRDefault="003A5E05" w:rsidP="003A5E05">
            <w:pPr>
              <w:spacing w:after="0"/>
              <w:jc w:val="left"/>
              <w:rPr>
                <w:rFonts w:cs="Arial"/>
                <w:color w:val="2D2D2D"/>
              </w:rPr>
            </w:pPr>
            <w:r w:rsidRPr="003A5E05">
              <w:rPr>
                <w:rFonts w:cs="Arial"/>
                <w:color w:val="2D2D2D"/>
              </w:rPr>
              <w:t>50/60</w:t>
            </w:r>
          </w:p>
        </w:tc>
      </w:tr>
      <w:tr w:rsidR="003A5E05" w:rsidRPr="003A5E05" w14:paraId="16374534" w14:textId="77777777" w:rsidTr="003A5E05">
        <w:trPr>
          <w:trHeight w:val="397"/>
        </w:trPr>
        <w:tc>
          <w:tcPr>
            <w:tcW w:w="964" w:type="dxa"/>
            <w:vMerge/>
            <w:shd w:val="clear" w:color="auto" w:fill="D9D9D9"/>
            <w:vAlign w:val="center"/>
          </w:tcPr>
          <w:p w14:paraId="5065D111" w14:textId="77777777" w:rsidR="003A5E05" w:rsidRPr="003A5E05" w:rsidRDefault="003A5E05" w:rsidP="003A5E05">
            <w:pPr>
              <w:spacing w:after="0"/>
              <w:jc w:val="left"/>
              <w:rPr>
                <w:rFonts w:cs="Arial"/>
                <w:b/>
                <w:bCs/>
              </w:rPr>
            </w:pPr>
          </w:p>
        </w:tc>
        <w:tc>
          <w:tcPr>
            <w:tcW w:w="3284" w:type="dxa"/>
            <w:shd w:val="clear" w:color="auto" w:fill="D9D9D9"/>
            <w:vAlign w:val="center"/>
          </w:tcPr>
          <w:p w14:paraId="6D1252F0" w14:textId="77777777" w:rsidR="003A5E05" w:rsidRPr="003A5E05" w:rsidRDefault="003A5E05" w:rsidP="003A5E05">
            <w:pPr>
              <w:spacing w:after="0"/>
              <w:jc w:val="left"/>
              <w:rPr>
                <w:rFonts w:cs="Arial"/>
                <w:b/>
                <w:bCs/>
              </w:rPr>
            </w:pPr>
            <w:r w:rsidRPr="003A5E05">
              <w:rPr>
                <w:rFonts w:cs="Arial"/>
                <w:b/>
                <w:bCs/>
                <w:color w:val="2D2D2D"/>
              </w:rPr>
              <w:t>Izhodni tok AC [A]</w:t>
            </w:r>
          </w:p>
        </w:tc>
        <w:tc>
          <w:tcPr>
            <w:tcW w:w="4814" w:type="dxa"/>
            <w:vAlign w:val="center"/>
          </w:tcPr>
          <w:p w14:paraId="7304B240" w14:textId="77777777" w:rsidR="003A5E05" w:rsidRPr="003A5E05" w:rsidRDefault="003A5E05" w:rsidP="003A5E05">
            <w:pPr>
              <w:spacing w:after="0"/>
              <w:jc w:val="left"/>
              <w:rPr>
                <w:rFonts w:cs="Arial"/>
                <w:color w:val="2D2D2D"/>
              </w:rPr>
            </w:pPr>
            <w:r w:rsidRPr="003A5E05">
              <w:rPr>
                <w:rFonts w:cs="Arial"/>
                <w:noProof/>
                <w:color w:val="000000"/>
              </w:rPr>
              <w:t>145</w:t>
            </w:r>
          </w:p>
        </w:tc>
      </w:tr>
      <w:tr w:rsidR="003A5E05" w:rsidRPr="003A5E05" w14:paraId="15FCCB0E" w14:textId="77777777" w:rsidTr="003A5E05">
        <w:trPr>
          <w:trHeight w:val="397"/>
        </w:trPr>
        <w:tc>
          <w:tcPr>
            <w:tcW w:w="964" w:type="dxa"/>
            <w:vMerge w:val="restart"/>
            <w:shd w:val="clear" w:color="auto" w:fill="D9D9D9"/>
            <w:vAlign w:val="center"/>
          </w:tcPr>
          <w:p w14:paraId="61668A6B" w14:textId="77777777" w:rsidR="003A5E05" w:rsidRPr="003A5E05" w:rsidRDefault="003A5E05" w:rsidP="003A5E05">
            <w:pPr>
              <w:spacing w:after="0"/>
              <w:jc w:val="left"/>
              <w:rPr>
                <w:rFonts w:cs="Arial"/>
                <w:b/>
                <w:bCs/>
              </w:rPr>
            </w:pPr>
            <w:r w:rsidRPr="003A5E05">
              <w:rPr>
                <w:rFonts w:cs="Arial"/>
                <w:b/>
                <w:bCs/>
                <w:color w:val="2D2D2D"/>
              </w:rPr>
              <w:t>Vhodi</w:t>
            </w:r>
          </w:p>
        </w:tc>
        <w:tc>
          <w:tcPr>
            <w:tcW w:w="3284" w:type="dxa"/>
            <w:shd w:val="clear" w:color="auto" w:fill="D9D9D9"/>
            <w:vAlign w:val="center"/>
          </w:tcPr>
          <w:p w14:paraId="35D9235B" w14:textId="77777777" w:rsidR="003A5E05" w:rsidRPr="003A5E05" w:rsidRDefault="003A5E05" w:rsidP="003A5E05">
            <w:pPr>
              <w:spacing w:after="0"/>
              <w:jc w:val="left"/>
              <w:rPr>
                <w:rFonts w:cs="Arial"/>
                <w:b/>
                <w:bCs/>
              </w:rPr>
            </w:pPr>
            <w:r w:rsidRPr="003A5E05">
              <w:rPr>
                <w:rFonts w:cs="Arial"/>
                <w:b/>
                <w:bCs/>
                <w:color w:val="2D2D2D"/>
              </w:rPr>
              <w:t>Max. vhodna moč DC [Wp]</w:t>
            </w:r>
          </w:p>
        </w:tc>
        <w:tc>
          <w:tcPr>
            <w:tcW w:w="4814" w:type="dxa"/>
            <w:vAlign w:val="center"/>
          </w:tcPr>
          <w:p w14:paraId="662E36E5" w14:textId="77777777" w:rsidR="003A5E05" w:rsidRPr="003A5E05" w:rsidRDefault="003A5E05" w:rsidP="003A5E05">
            <w:pPr>
              <w:spacing w:after="0"/>
              <w:jc w:val="left"/>
              <w:rPr>
                <w:rFonts w:cs="Arial"/>
                <w:color w:val="2D2D2D"/>
              </w:rPr>
            </w:pPr>
            <w:r w:rsidRPr="003A5E05">
              <w:rPr>
                <w:rFonts w:cs="Arial"/>
                <w:noProof/>
                <w:color w:val="000000"/>
              </w:rPr>
              <w:t>135.000</w:t>
            </w:r>
          </w:p>
        </w:tc>
      </w:tr>
      <w:tr w:rsidR="003A5E05" w:rsidRPr="003A5E05" w14:paraId="608D5D31" w14:textId="77777777" w:rsidTr="003A5E05">
        <w:trPr>
          <w:trHeight w:val="397"/>
        </w:trPr>
        <w:tc>
          <w:tcPr>
            <w:tcW w:w="964" w:type="dxa"/>
            <w:vMerge/>
            <w:shd w:val="clear" w:color="auto" w:fill="D9D9D9"/>
            <w:vAlign w:val="center"/>
          </w:tcPr>
          <w:p w14:paraId="1E06A617" w14:textId="77777777" w:rsidR="003A5E05" w:rsidRPr="003A5E05" w:rsidRDefault="003A5E05" w:rsidP="003A5E05">
            <w:pPr>
              <w:spacing w:after="0"/>
              <w:jc w:val="left"/>
              <w:rPr>
                <w:rFonts w:cs="Arial"/>
                <w:b/>
                <w:bCs/>
              </w:rPr>
            </w:pPr>
          </w:p>
        </w:tc>
        <w:tc>
          <w:tcPr>
            <w:tcW w:w="3284" w:type="dxa"/>
            <w:shd w:val="clear" w:color="auto" w:fill="D9D9D9"/>
            <w:vAlign w:val="center"/>
          </w:tcPr>
          <w:p w14:paraId="001E7735" w14:textId="77777777" w:rsidR="003A5E05" w:rsidRPr="003A5E05" w:rsidRDefault="003A5E05" w:rsidP="003A5E05">
            <w:pPr>
              <w:spacing w:after="0"/>
              <w:jc w:val="left"/>
              <w:rPr>
                <w:rFonts w:cs="Arial"/>
                <w:b/>
                <w:bCs/>
                <w:color w:val="2D2D2D"/>
              </w:rPr>
            </w:pPr>
            <w:r w:rsidRPr="003A5E05">
              <w:rPr>
                <w:rFonts w:cs="Arial"/>
                <w:b/>
                <w:bCs/>
                <w:color w:val="2D2D2D"/>
              </w:rPr>
              <w:t>Max. napetost DC [V]</w:t>
            </w:r>
          </w:p>
        </w:tc>
        <w:tc>
          <w:tcPr>
            <w:tcW w:w="4814" w:type="dxa"/>
            <w:vAlign w:val="center"/>
          </w:tcPr>
          <w:p w14:paraId="2BCFDE3C" w14:textId="77777777" w:rsidR="003A5E05" w:rsidRPr="003A5E05" w:rsidRDefault="003A5E05" w:rsidP="003A5E05">
            <w:pPr>
              <w:spacing w:after="0"/>
              <w:jc w:val="left"/>
              <w:rPr>
                <w:rFonts w:cs="Arial"/>
                <w:color w:val="2D2D2D"/>
              </w:rPr>
            </w:pPr>
            <w:r w:rsidRPr="003A5E05">
              <w:rPr>
                <w:rFonts w:cs="Arial"/>
                <w:noProof/>
                <w:color w:val="000000"/>
              </w:rPr>
              <w:t>1.000</w:t>
            </w:r>
          </w:p>
        </w:tc>
      </w:tr>
      <w:tr w:rsidR="003A5E05" w:rsidRPr="003A5E05" w14:paraId="727455ED" w14:textId="77777777" w:rsidTr="003A5E05">
        <w:trPr>
          <w:trHeight w:val="397"/>
        </w:trPr>
        <w:tc>
          <w:tcPr>
            <w:tcW w:w="964" w:type="dxa"/>
            <w:vMerge/>
            <w:shd w:val="clear" w:color="auto" w:fill="D9D9D9"/>
            <w:vAlign w:val="center"/>
          </w:tcPr>
          <w:p w14:paraId="2A3D0E46" w14:textId="77777777" w:rsidR="003A5E05" w:rsidRPr="003A5E05" w:rsidRDefault="003A5E05" w:rsidP="003A5E05">
            <w:pPr>
              <w:spacing w:after="0"/>
              <w:jc w:val="left"/>
              <w:rPr>
                <w:rFonts w:cs="Arial"/>
                <w:b/>
                <w:bCs/>
              </w:rPr>
            </w:pPr>
          </w:p>
        </w:tc>
        <w:tc>
          <w:tcPr>
            <w:tcW w:w="3284" w:type="dxa"/>
            <w:shd w:val="clear" w:color="auto" w:fill="D9D9D9"/>
            <w:vAlign w:val="center"/>
          </w:tcPr>
          <w:p w14:paraId="0359555F" w14:textId="77777777" w:rsidR="003A5E05" w:rsidRPr="003A5E05" w:rsidRDefault="003A5E05" w:rsidP="003A5E05">
            <w:pPr>
              <w:spacing w:after="0"/>
              <w:jc w:val="left"/>
              <w:rPr>
                <w:rFonts w:cs="Arial"/>
                <w:b/>
                <w:bCs/>
                <w:color w:val="2D2D2D"/>
              </w:rPr>
            </w:pPr>
            <w:r w:rsidRPr="003A5E05">
              <w:rPr>
                <w:rFonts w:cs="Arial"/>
                <w:b/>
                <w:bCs/>
                <w:color w:val="2D2D2D"/>
              </w:rPr>
              <w:t>Max. tok DC [A]</w:t>
            </w:r>
          </w:p>
        </w:tc>
        <w:tc>
          <w:tcPr>
            <w:tcW w:w="4814" w:type="dxa"/>
            <w:vAlign w:val="center"/>
          </w:tcPr>
          <w:p w14:paraId="152CCAFF" w14:textId="77777777" w:rsidR="003A5E05" w:rsidRPr="003A5E05" w:rsidRDefault="003A5E05" w:rsidP="003A5E05">
            <w:pPr>
              <w:spacing w:after="0"/>
              <w:jc w:val="left"/>
              <w:rPr>
                <w:rFonts w:cs="Arial"/>
                <w:color w:val="2D2D2D"/>
              </w:rPr>
            </w:pPr>
            <w:r w:rsidRPr="003A5E05">
              <w:rPr>
                <w:rFonts w:cs="Arial"/>
                <w:color w:val="2D2D2D"/>
              </w:rPr>
              <w:t>3x48,25</w:t>
            </w:r>
          </w:p>
        </w:tc>
      </w:tr>
      <w:tr w:rsidR="003A5E05" w:rsidRPr="003A5E05" w14:paraId="789D9C78" w14:textId="77777777" w:rsidTr="003A5E05">
        <w:trPr>
          <w:trHeight w:val="397"/>
        </w:trPr>
        <w:tc>
          <w:tcPr>
            <w:tcW w:w="964" w:type="dxa"/>
            <w:vMerge/>
            <w:shd w:val="clear" w:color="auto" w:fill="D9D9D9"/>
            <w:vAlign w:val="center"/>
          </w:tcPr>
          <w:p w14:paraId="74115543" w14:textId="77777777" w:rsidR="003A5E05" w:rsidRPr="003A5E05" w:rsidRDefault="003A5E05" w:rsidP="003A5E05">
            <w:pPr>
              <w:spacing w:after="0"/>
              <w:jc w:val="left"/>
              <w:rPr>
                <w:rFonts w:cs="Arial"/>
                <w:b/>
                <w:bCs/>
              </w:rPr>
            </w:pPr>
          </w:p>
        </w:tc>
        <w:tc>
          <w:tcPr>
            <w:tcW w:w="3284" w:type="dxa"/>
            <w:shd w:val="clear" w:color="auto" w:fill="D9D9D9"/>
            <w:vAlign w:val="center"/>
          </w:tcPr>
          <w:p w14:paraId="5800E865" w14:textId="77777777" w:rsidR="003A5E05" w:rsidRPr="003A5E05" w:rsidRDefault="003A5E05" w:rsidP="003A5E05">
            <w:pPr>
              <w:spacing w:after="0"/>
              <w:jc w:val="left"/>
              <w:rPr>
                <w:rFonts w:cs="Arial"/>
                <w:b/>
                <w:bCs/>
                <w:color w:val="2D2D2D"/>
              </w:rPr>
            </w:pPr>
            <w:r w:rsidRPr="003A5E05">
              <w:rPr>
                <w:rFonts w:cs="Arial"/>
                <w:b/>
                <w:bCs/>
                <w:color w:val="2D2D2D"/>
              </w:rPr>
              <w:t>Izkoristek [%]</w:t>
            </w:r>
          </w:p>
        </w:tc>
        <w:tc>
          <w:tcPr>
            <w:tcW w:w="4814" w:type="dxa"/>
            <w:vAlign w:val="center"/>
          </w:tcPr>
          <w:p w14:paraId="35E04AAD" w14:textId="77777777" w:rsidR="003A5E05" w:rsidRPr="003A5E05" w:rsidRDefault="003A5E05" w:rsidP="003A5E05">
            <w:pPr>
              <w:spacing w:after="0"/>
              <w:jc w:val="left"/>
              <w:rPr>
                <w:rFonts w:cs="Arial"/>
                <w:color w:val="2D2D2D"/>
              </w:rPr>
            </w:pPr>
            <w:r w:rsidRPr="003A5E05">
              <w:rPr>
                <w:rFonts w:cs="Arial"/>
                <w:noProof/>
                <w:color w:val="000000"/>
              </w:rPr>
              <w:t>98</w:t>
            </w:r>
          </w:p>
        </w:tc>
      </w:tr>
    </w:tbl>
    <w:p w14:paraId="5188AEB0" w14:textId="77777777" w:rsidR="003A5E05" w:rsidRPr="003A5E05" w:rsidRDefault="003A5E05" w:rsidP="003A5E05">
      <w:pPr>
        <w:spacing w:after="0" w:line="240" w:lineRule="auto"/>
        <w:jc w:val="left"/>
        <w:rPr>
          <w:rFonts w:eastAsia="Times New Roman" w:cs="Times New Roman"/>
          <w:sz w:val="24"/>
          <w:szCs w:val="24"/>
        </w:rPr>
      </w:pPr>
    </w:p>
    <w:tbl>
      <w:tblPr>
        <w:tblStyle w:val="Tabelamrea25"/>
        <w:tblW w:w="0" w:type="auto"/>
        <w:tblLook w:val="04A0" w:firstRow="1" w:lastRow="0" w:firstColumn="1" w:lastColumn="0" w:noHBand="0" w:noVBand="1"/>
      </w:tblPr>
      <w:tblGrid>
        <w:gridCol w:w="964"/>
        <w:gridCol w:w="3284"/>
        <w:gridCol w:w="4814"/>
      </w:tblGrid>
      <w:tr w:rsidR="003A5E05" w:rsidRPr="003A5E05" w14:paraId="2BC71F22" w14:textId="77777777" w:rsidTr="003A5E05">
        <w:trPr>
          <w:trHeight w:val="397"/>
        </w:trPr>
        <w:tc>
          <w:tcPr>
            <w:tcW w:w="4248" w:type="dxa"/>
            <w:gridSpan w:val="2"/>
            <w:shd w:val="clear" w:color="auto" w:fill="D9D9D9"/>
            <w:vAlign w:val="center"/>
          </w:tcPr>
          <w:p w14:paraId="03A282F6" w14:textId="77777777" w:rsidR="003A5E05" w:rsidRPr="003A5E05" w:rsidRDefault="003A5E05" w:rsidP="003A5E05">
            <w:pPr>
              <w:spacing w:after="0"/>
              <w:jc w:val="left"/>
              <w:rPr>
                <w:rFonts w:cs="Arial"/>
                <w:b/>
                <w:bCs/>
              </w:rPr>
            </w:pPr>
            <w:r w:rsidRPr="003A5E05">
              <w:rPr>
                <w:rFonts w:cs="Arial"/>
                <w:b/>
                <w:bCs/>
              </w:rPr>
              <w:t>Tip razsmernika</w:t>
            </w:r>
          </w:p>
        </w:tc>
        <w:tc>
          <w:tcPr>
            <w:tcW w:w="4814" w:type="dxa"/>
            <w:vAlign w:val="center"/>
          </w:tcPr>
          <w:p w14:paraId="0C86D5DC" w14:textId="77777777" w:rsidR="003A5E05" w:rsidRPr="003A5E05" w:rsidRDefault="003A5E05" w:rsidP="003A5E05">
            <w:pPr>
              <w:spacing w:after="0"/>
              <w:jc w:val="left"/>
              <w:rPr>
                <w:rFonts w:cs="Arial"/>
                <w:b/>
                <w:bCs/>
              </w:rPr>
            </w:pPr>
            <w:r w:rsidRPr="003A5E05">
              <w:rPr>
                <w:rFonts w:cs="Arial"/>
                <w:b/>
                <w:bCs/>
                <w:noProof/>
              </w:rPr>
              <w:t>SOLAREDGE SE30K</w:t>
            </w:r>
          </w:p>
        </w:tc>
      </w:tr>
      <w:tr w:rsidR="003A5E05" w:rsidRPr="003A5E05" w14:paraId="3CA4CA39" w14:textId="77777777" w:rsidTr="003A5E05">
        <w:trPr>
          <w:trHeight w:val="397"/>
        </w:trPr>
        <w:tc>
          <w:tcPr>
            <w:tcW w:w="964" w:type="dxa"/>
            <w:vMerge w:val="restart"/>
            <w:shd w:val="clear" w:color="auto" w:fill="D9D9D9"/>
            <w:vAlign w:val="center"/>
          </w:tcPr>
          <w:p w14:paraId="11021666" w14:textId="77777777" w:rsidR="003A5E05" w:rsidRPr="003A5E05" w:rsidRDefault="003A5E05" w:rsidP="003A5E05">
            <w:pPr>
              <w:spacing w:after="0"/>
              <w:jc w:val="left"/>
              <w:rPr>
                <w:rFonts w:cs="Arial"/>
                <w:b/>
                <w:bCs/>
              </w:rPr>
            </w:pPr>
            <w:r w:rsidRPr="003A5E05">
              <w:rPr>
                <w:rFonts w:cs="Arial"/>
                <w:b/>
                <w:bCs/>
              </w:rPr>
              <w:t>Izhodi</w:t>
            </w:r>
          </w:p>
        </w:tc>
        <w:tc>
          <w:tcPr>
            <w:tcW w:w="3284" w:type="dxa"/>
            <w:shd w:val="clear" w:color="auto" w:fill="D9D9D9"/>
            <w:vAlign w:val="center"/>
          </w:tcPr>
          <w:p w14:paraId="1821FFA1" w14:textId="77777777" w:rsidR="003A5E05" w:rsidRPr="003A5E05" w:rsidRDefault="003A5E05" w:rsidP="003A5E05">
            <w:pPr>
              <w:spacing w:after="0"/>
              <w:jc w:val="left"/>
              <w:rPr>
                <w:rFonts w:cs="Arial"/>
                <w:b/>
                <w:bCs/>
              </w:rPr>
            </w:pPr>
            <w:r w:rsidRPr="003A5E05">
              <w:rPr>
                <w:rFonts w:cs="Arial"/>
                <w:b/>
                <w:bCs/>
                <w:color w:val="2D2D2D"/>
              </w:rPr>
              <w:t>Nazivna izhodna moč AC [W]</w:t>
            </w:r>
          </w:p>
        </w:tc>
        <w:tc>
          <w:tcPr>
            <w:tcW w:w="4814" w:type="dxa"/>
            <w:vAlign w:val="center"/>
          </w:tcPr>
          <w:p w14:paraId="6B587C48" w14:textId="77777777" w:rsidR="003A5E05" w:rsidRPr="003A5E05" w:rsidRDefault="003A5E05" w:rsidP="003A5E05">
            <w:pPr>
              <w:spacing w:after="0"/>
              <w:jc w:val="left"/>
              <w:rPr>
                <w:rFonts w:cs="Arial"/>
                <w:color w:val="2D2D2D"/>
              </w:rPr>
            </w:pPr>
            <w:r w:rsidRPr="003A5E05">
              <w:rPr>
                <w:rFonts w:cs="Arial"/>
                <w:noProof/>
                <w:color w:val="000000"/>
              </w:rPr>
              <w:t>29.990</w:t>
            </w:r>
          </w:p>
        </w:tc>
      </w:tr>
      <w:tr w:rsidR="003A5E05" w:rsidRPr="003A5E05" w14:paraId="602A5A3B" w14:textId="77777777" w:rsidTr="003A5E05">
        <w:trPr>
          <w:trHeight w:val="397"/>
        </w:trPr>
        <w:tc>
          <w:tcPr>
            <w:tcW w:w="964" w:type="dxa"/>
            <w:vMerge/>
            <w:shd w:val="clear" w:color="auto" w:fill="D9D9D9"/>
            <w:vAlign w:val="center"/>
          </w:tcPr>
          <w:p w14:paraId="18EEAE1F" w14:textId="77777777" w:rsidR="003A5E05" w:rsidRPr="003A5E05" w:rsidRDefault="003A5E05" w:rsidP="003A5E05">
            <w:pPr>
              <w:spacing w:after="0"/>
              <w:jc w:val="left"/>
              <w:rPr>
                <w:rFonts w:cs="Arial"/>
                <w:b/>
                <w:bCs/>
              </w:rPr>
            </w:pPr>
          </w:p>
        </w:tc>
        <w:tc>
          <w:tcPr>
            <w:tcW w:w="3284" w:type="dxa"/>
            <w:shd w:val="clear" w:color="auto" w:fill="D9D9D9"/>
            <w:vAlign w:val="center"/>
          </w:tcPr>
          <w:p w14:paraId="179AA4B2" w14:textId="77777777" w:rsidR="003A5E05" w:rsidRPr="003A5E05" w:rsidRDefault="003A5E05" w:rsidP="003A5E05">
            <w:pPr>
              <w:spacing w:after="0"/>
              <w:jc w:val="left"/>
              <w:rPr>
                <w:rFonts w:cs="Arial"/>
                <w:b/>
                <w:bCs/>
              </w:rPr>
            </w:pPr>
            <w:r w:rsidRPr="003A5E05">
              <w:rPr>
                <w:rFonts w:cs="Arial"/>
                <w:b/>
                <w:bCs/>
                <w:color w:val="2D2D2D"/>
              </w:rPr>
              <w:t>Izhodna napetost AC[V]</w:t>
            </w:r>
          </w:p>
        </w:tc>
        <w:tc>
          <w:tcPr>
            <w:tcW w:w="4814" w:type="dxa"/>
            <w:vAlign w:val="center"/>
          </w:tcPr>
          <w:p w14:paraId="22ACF471" w14:textId="77777777" w:rsidR="003A5E05" w:rsidRPr="003A5E05" w:rsidRDefault="003A5E05" w:rsidP="003A5E05">
            <w:pPr>
              <w:spacing w:after="0"/>
              <w:jc w:val="left"/>
              <w:rPr>
                <w:rFonts w:cs="Arial"/>
                <w:color w:val="2D2D2D"/>
              </w:rPr>
            </w:pPr>
            <w:r w:rsidRPr="003A5E05">
              <w:rPr>
                <w:rFonts w:cs="Arial"/>
                <w:color w:val="2D2D2D"/>
              </w:rPr>
              <w:t>380/220</w:t>
            </w:r>
          </w:p>
        </w:tc>
      </w:tr>
      <w:tr w:rsidR="003A5E05" w:rsidRPr="003A5E05" w14:paraId="30D575F6" w14:textId="77777777" w:rsidTr="003A5E05">
        <w:trPr>
          <w:trHeight w:val="397"/>
        </w:trPr>
        <w:tc>
          <w:tcPr>
            <w:tcW w:w="964" w:type="dxa"/>
            <w:vMerge/>
            <w:shd w:val="clear" w:color="auto" w:fill="D9D9D9"/>
            <w:vAlign w:val="center"/>
          </w:tcPr>
          <w:p w14:paraId="53D478B4" w14:textId="77777777" w:rsidR="003A5E05" w:rsidRPr="003A5E05" w:rsidRDefault="003A5E05" w:rsidP="003A5E05">
            <w:pPr>
              <w:spacing w:after="0"/>
              <w:jc w:val="left"/>
              <w:rPr>
                <w:rFonts w:cs="Arial"/>
                <w:b/>
                <w:bCs/>
              </w:rPr>
            </w:pPr>
          </w:p>
        </w:tc>
        <w:tc>
          <w:tcPr>
            <w:tcW w:w="3284" w:type="dxa"/>
            <w:shd w:val="clear" w:color="auto" w:fill="D9D9D9"/>
            <w:vAlign w:val="center"/>
          </w:tcPr>
          <w:p w14:paraId="1927611E" w14:textId="77777777" w:rsidR="003A5E05" w:rsidRPr="003A5E05" w:rsidRDefault="003A5E05" w:rsidP="003A5E05">
            <w:pPr>
              <w:spacing w:after="0"/>
              <w:jc w:val="left"/>
              <w:rPr>
                <w:rFonts w:cs="Arial"/>
                <w:b/>
                <w:bCs/>
              </w:rPr>
            </w:pPr>
            <w:r w:rsidRPr="003A5E05">
              <w:rPr>
                <w:rFonts w:cs="Arial"/>
                <w:b/>
                <w:bCs/>
                <w:color w:val="2D2D2D"/>
              </w:rPr>
              <w:t>Frekvenca [Hz]</w:t>
            </w:r>
          </w:p>
        </w:tc>
        <w:tc>
          <w:tcPr>
            <w:tcW w:w="4814" w:type="dxa"/>
            <w:vAlign w:val="center"/>
          </w:tcPr>
          <w:p w14:paraId="16C57991" w14:textId="77777777" w:rsidR="003A5E05" w:rsidRPr="003A5E05" w:rsidRDefault="003A5E05" w:rsidP="003A5E05">
            <w:pPr>
              <w:spacing w:after="0"/>
              <w:jc w:val="left"/>
              <w:rPr>
                <w:rFonts w:cs="Arial"/>
                <w:color w:val="2D2D2D"/>
              </w:rPr>
            </w:pPr>
            <w:r w:rsidRPr="003A5E05">
              <w:rPr>
                <w:rFonts w:cs="Arial"/>
                <w:color w:val="2D2D2D"/>
              </w:rPr>
              <w:t>50/60</w:t>
            </w:r>
          </w:p>
        </w:tc>
      </w:tr>
      <w:tr w:rsidR="003A5E05" w:rsidRPr="003A5E05" w14:paraId="79821C27" w14:textId="77777777" w:rsidTr="003A5E05">
        <w:trPr>
          <w:trHeight w:val="397"/>
        </w:trPr>
        <w:tc>
          <w:tcPr>
            <w:tcW w:w="964" w:type="dxa"/>
            <w:vMerge/>
            <w:shd w:val="clear" w:color="auto" w:fill="D9D9D9"/>
            <w:vAlign w:val="center"/>
          </w:tcPr>
          <w:p w14:paraId="081B2062" w14:textId="77777777" w:rsidR="003A5E05" w:rsidRPr="003A5E05" w:rsidRDefault="003A5E05" w:rsidP="003A5E05">
            <w:pPr>
              <w:spacing w:after="0"/>
              <w:jc w:val="left"/>
              <w:rPr>
                <w:rFonts w:cs="Arial"/>
                <w:b/>
                <w:bCs/>
              </w:rPr>
            </w:pPr>
          </w:p>
        </w:tc>
        <w:tc>
          <w:tcPr>
            <w:tcW w:w="3284" w:type="dxa"/>
            <w:shd w:val="clear" w:color="auto" w:fill="D9D9D9"/>
            <w:vAlign w:val="center"/>
          </w:tcPr>
          <w:p w14:paraId="13B6040E" w14:textId="77777777" w:rsidR="003A5E05" w:rsidRPr="003A5E05" w:rsidRDefault="003A5E05" w:rsidP="003A5E05">
            <w:pPr>
              <w:spacing w:after="0"/>
              <w:jc w:val="left"/>
              <w:rPr>
                <w:rFonts w:cs="Arial"/>
                <w:b/>
                <w:bCs/>
              </w:rPr>
            </w:pPr>
            <w:r w:rsidRPr="003A5E05">
              <w:rPr>
                <w:rFonts w:cs="Arial"/>
                <w:b/>
                <w:bCs/>
                <w:color w:val="2D2D2D"/>
              </w:rPr>
              <w:t>Izhodni tok AC [A]</w:t>
            </w:r>
          </w:p>
        </w:tc>
        <w:tc>
          <w:tcPr>
            <w:tcW w:w="4814" w:type="dxa"/>
            <w:vAlign w:val="center"/>
          </w:tcPr>
          <w:p w14:paraId="48C64642" w14:textId="77777777" w:rsidR="003A5E05" w:rsidRPr="003A5E05" w:rsidRDefault="003A5E05" w:rsidP="003A5E05">
            <w:pPr>
              <w:spacing w:after="0"/>
              <w:jc w:val="left"/>
              <w:rPr>
                <w:rFonts w:cs="Arial"/>
                <w:color w:val="2D2D2D"/>
              </w:rPr>
            </w:pPr>
            <w:r w:rsidRPr="003A5E05">
              <w:rPr>
                <w:rFonts w:cs="Arial"/>
                <w:noProof/>
                <w:color w:val="000000"/>
              </w:rPr>
              <w:t>43,5</w:t>
            </w:r>
          </w:p>
        </w:tc>
      </w:tr>
      <w:tr w:rsidR="003A5E05" w:rsidRPr="003A5E05" w14:paraId="32D1C119" w14:textId="77777777" w:rsidTr="003A5E05">
        <w:trPr>
          <w:trHeight w:val="397"/>
        </w:trPr>
        <w:tc>
          <w:tcPr>
            <w:tcW w:w="964" w:type="dxa"/>
            <w:vMerge w:val="restart"/>
            <w:shd w:val="clear" w:color="auto" w:fill="D9D9D9"/>
            <w:vAlign w:val="center"/>
          </w:tcPr>
          <w:p w14:paraId="0F7EFDA1" w14:textId="77777777" w:rsidR="003A5E05" w:rsidRPr="003A5E05" w:rsidRDefault="003A5E05" w:rsidP="003A5E05">
            <w:pPr>
              <w:spacing w:after="0"/>
              <w:jc w:val="left"/>
              <w:rPr>
                <w:rFonts w:cs="Arial"/>
                <w:b/>
                <w:bCs/>
              </w:rPr>
            </w:pPr>
            <w:r w:rsidRPr="003A5E05">
              <w:rPr>
                <w:rFonts w:cs="Arial"/>
                <w:b/>
                <w:bCs/>
                <w:color w:val="2D2D2D"/>
              </w:rPr>
              <w:t>Vhodi</w:t>
            </w:r>
          </w:p>
        </w:tc>
        <w:tc>
          <w:tcPr>
            <w:tcW w:w="3284" w:type="dxa"/>
            <w:shd w:val="clear" w:color="auto" w:fill="D9D9D9"/>
            <w:vAlign w:val="center"/>
          </w:tcPr>
          <w:p w14:paraId="15D4CDE7" w14:textId="77777777" w:rsidR="003A5E05" w:rsidRPr="003A5E05" w:rsidRDefault="003A5E05" w:rsidP="003A5E05">
            <w:pPr>
              <w:spacing w:after="0"/>
              <w:jc w:val="left"/>
              <w:rPr>
                <w:rFonts w:cs="Arial"/>
                <w:b/>
                <w:bCs/>
              </w:rPr>
            </w:pPr>
            <w:r w:rsidRPr="003A5E05">
              <w:rPr>
                <w:rFonts w:cs="Arial"/>
                <w:b/>
                <w:bCs/>
                <w:color w:val="2D2D2D"/>
              </w:rPr>
              <w:t>Max. vhodna moč DC [Wp]</w:t>
            </w:r>
          </w:p>
        </w:tc>
        <w:tc>
          <w:tcPr>
            <w:tcW w:w="4814" w:type="dxa"/>
            <w:vAlign w:val="center"/>
          </w:tcPr>
          <w:p w14:paraId="1FEBC42D" w14:textId="77777777" w:rsidR="003A5E05" w:rsidRPr="003A5E05" w:rsidRDefault="003A5E05" w:rsidP="003A5E05">
            <w:pPr>
              <w:spacing w:after="0"/>
              <w:jc w:val="left"/>
              <w:rPr>
                <w:rFonts w:cs="Arial"/>
                <w:color w:val="2D2D2D"/>
              </w:rPr>
            </w:pPr>
            <w:r w:rsidRPr="003A5E05">
              <w:rPr>
                <w:rFonts w:cs="Arial"/>
                <w:noProof/>
                <w:color w:val="000000"/>
              </w:rPr>
              <w:t>45.000</w:t>
            </w:r>
          </w:p>
        </w:tc>
      </w:tr>
      <w:tr w:rsidR="003A5E05" w:rsidRPr="003A5E05" w14:paraId="4FC6CF46" w14:textId="77777777" w:rsidTr="003A5E05">
        <w:trPr>
          <w:trHeight w:val="397"/>
        </w:trPr>
        <w:tc>
          <w:tcPr>
            <w:tcW w:w="964" w:type="dxa"/>
            <w:vMerge/>
            <w:shd w:val="clear" w:color="auto" w:fill="D9D9D9"/>
            <w:vAlign w:val="center"/>
          </w:tcPr>
          <w:p w14:paraId="33E9B240" w14:textId="77777777" w:rsidR="003A5E05" w:rsidRPr="003A5E05" w:rsidRDefault="003A5E05" w:rsidP="003A5E05">
            <w:pPr>
              <w:spacing w:after="0"/>
              <w:jc w:val="left"/>
              <w:rPr>
                <w:rFonts w:cs="Arial"/>
                <w:b/>
                <w:bCs/>
              </w:rPr>
            </w:pPr>
          </w:p>
        </w:tc>
        <w:tc>
          <w:tcPr>
            <w:tcW w:w="3284" w:type="dxa"/>
            <w:shd w:val="clear" w:color="auto" w:fill="D9D9D9"/>
            <w:vAlign w:val="center"/>
          </w:tcPr>
          <w:p w14:paraId="276816BF" w14:textId="77777777" w:rsidR="003A5E05" w:rsidRPr="003A5E05" w:rsidRDefault="003A5E05" w:rsidP="003A5E05">
            <w:pPr>
              <w:spacing w:after="0"/>
              <w:jc w:val="left"/>
              <w:rPr>
                <w:rFonts w:cs="Arial"/>
                <w:b/>
                <w:bCs/>
                <w:color w:val="2D2D2D"/>
              </w:rPr>
            </w:pPr>
            <w:r w:rsidRPr="003A5E05">
              <w:rPr>
                <w:rFonts w:cs="Arial"/>
                <w:b/>
                <w:bCs/>
                <w:color w:val="2D2D2D"/>
              </w:rPr>
              <w:t>Max. napetost DC [V]</w:t>
            </w:r>
          </w:p>
        </w:tc>
        <w:tc>
          <w:tcPr>
            <w:tcW w:w="4814" w:type="dxa"/>
            <w:vAlign w:val="center"/>
          </w:tcPr>
          <w:p w14:paraId="5F3D5A87" w14:textId="77777777" w:rsidR="003A5E05" w:rsidRPr="003A5E05" w:rsidRDefault="003A5E05" w:rsidP="003A5E05">
            <w:pPr>
              <w:spacing w:after="0"/>
              <w:jc w:val="left"/>
              <w:rPr>
                <w:rFonts w:cs="Arial"/>
                <w:color w:val="2D2D2D"/>
              </w:rPr>
            </w:pPr>
            <w:r w:rsidRPr="003A5E05">
              <w:rPr>
                <w:rFonts w:cs="Arial"/>
                <w:noProof/>
                <w:color w:val="000000"/>
              </w:rPr>
              <w:t>1.000</w:t>
            </w:r>
          </w:p>
        </w:tc>
      </w:tr>
      <w:tr w:rsidR="003A5E05" w:rsidRPr="003A5E05" w14:paraId="1F3FD489" w14:textId="77777777" w:rsidTr="003A5E05">
        <w:trPr>
          <w:trHeight w:val="397"/>
        </w:trPr>
        <w:tc>
          <w:tcPr>
            <w:tcW w:w="964" w:type="dxa"/>
            <w:vMerge/>
            <w:shd w:val="clear" w:color="auto" w:fill="D9D9D9"/>
            <w:vAlign w:val="center"/>
          </w:tcPr>
          <w:p w14:paraId="190A8F4B" w14:textId="77777777" w:rsidR="003A5E05" w:rsidRPr="003A5E05" w:rsidRDefault="003A5E05" w:rsidP="003A5E05">
            <w:pPr>
              <w:spacing w:after="0"/>
              <w:jc w:val="left"/>
              <w:rPr>
                <w:rFonts w:cs="Arial"/>
                <w:b/>
                <w:bCs/>
              </w:rPr>
            </w:pPr>
          </w:p>
        </w:tc>
        <w:tc>
          <w:tcPr>
            <w:tcW w:w="3284" w:type="dxa"/>
            <w:shd w:val="clear" w:color="auto" w:fill="D9D9D9"/>
            <w:vAlign w:val="center"/>
          </w:tcPr>
          <w:p w14:paraId="4527E213" w14:textId="77777777" w:rsidR="003A5E05" w:rsidRPr="003A5E05" w:rsidRDefault="003A5E05" w:rsidP="003A5E05">
            <w:pPr>
              <w:spacing w:after="0"/>
              <w:jc w:val="left"/>
              <w:rPr>
                <w:rFonts w:cs="Arial"/>
                <w:b/>
                <w:bCs/>
                <w:color w:val="2D2D2D"/>
              </w:rPr>
            </w:pPr>
            <w:r w:rsidRPr="003A5E05">
              <w:rPr>
                <w:rFonts w:cs="Arial"/>
                <w:b/>
                <w:bCs/>
                <w:color w:val="2D2D2D"/>
              </w:rPr>
              <w:t>Max. tok DC [A]</w:t>
            </w:r>
          </w:p>
        </w:tc>
        <w:tc>
          <w:tcPr>
            <w:tcW w:w="4814" w:type="dxa"/>
            <w:vAlign w:val="center"/>
          </w:tcPr>
          <w:p w14:paraId="2618C4BA" w14:textId="77777777" w:rsidR="003A5E05" w:rsidRPr="003A5E05" w:rsidRDefault="003A5E05" w:rsidP="003A5E05">
            <w:pPr>
              <w:spacing w:after="0"/>
              <w:jc w:val="left"/>
              <w:rPr>
                <w:rFonts w:cs="Arial"/>
                <w:color w:val="2D2D2D"/>
              </w:rPr>
            </w:pPr>
            <w:r w:rsidRPr="003A5E05">
              <w:rPr>
                <w:rFonts w:cs="Arial"/>
                <w:color w:val="2D2D2D"/>
              </w:rPr>
              <w:t>43,5</w:t>
            </w:r>
          </w:p>
        </w:tc>
      </w:tr>
      <w:tr w:rsidR="003A5E05" w:rsidRPr="003A5E05" w14:paraId="7D15F1C8" w14:textId="77777777" w:rsidTr="003A5E05">
        <w:trPr>
          <w:trHeight w:val="397"/>
        </w:trPr>
        <w:tc>
          <w:tcPr>
            <w:tcW w:w="964" w:type="dxa"/>
            <w:vMerge/>
            <w:shd w:val="clear" w:color="auto" w:fill="D9D9D9"/>
            <w:vAlign w:val="center"/>
          </w:tcPr>
          <w:p w14:paraId="6EC951C0" w14:textId="77777777" w:rsidR="003A5E05" w:rsidRPr="003A5E05" w:rsidRDefault="003A5E05" w:rsidP="003A5E05">
            <w:pPr>
              <w:spacing w:after="0"/>
              <w:jc w:val="left"/>
              <w:rPr>
                <w:rFonts w:cs="Arial"/>
                <w:b/>
                <w:bCs/>
              </w:rPr>
            </w:pPr>
          </w:p>
        </w:tc>
        <w:tc>
          <w:tcPr>
            <w:tcW w:w="3284" w:type="dxa"/>
            <w:shd w:val="clear" w:color="auto" w:fill="D9D9D9"/>
            <w:vAlign w:val="center"/>
          </w:tcPr>
          <w:p w14:paraId="3C52259E" w14:textId="77777777" w:rsidR="003A5E05" w:rsidRPr="003A5E05" w:rsidRDefault="003A5E05" w:rsidP="003A5E05">
            <w:pPr>
              <w:spacing w:after="0"/>
              <w:jc w:val="left"/>
              <w:rPr>
                <w:rFonts w:cs="Arial"/>
                <w:b/>
                <w:bCs/>
                <w:color w:val="2D2D2D"/>
              </w:rPr>
            </w:pPr>
            <w:r w:rsidRPr="003A5E05">
              <w:rPr>
                <w:rFonts w:cs="Arial"/>
                <w:b/>
                <w:bCs/>
                <w:color w:val="2D2D2D"/>
              </w:rPr>
              <w:t>Izkoristek [%]</w:t>
            </w:r>
          </w:p>
        </w:tc>
        <w:tc>
          <w:tcPr>
            <w:tcW w:w="4814" w:type="dxa"/>
            <w:vAlign w:val="center"/>
          </w:tcPr>
          <w:p w14:paraId="3679E369" w14:textId="77777777" w:rsidR="003A5E05" w:rsidRPr="003A5E05" w:rsidRDefault="003A5E05" w:rsidP="003A5E05">
            <w:pPr>
              <w:spacing w:after="0"/>
              <w:jc w:val="left"/>
              <w:rPr>
                <w:rFonts w:cs="Arial"/>
                <w:color w:val="2D2D2D"/>
              </w:rPr>
            </w:pPr>
            <w:r w:rsidRPr="003A5E05">
              <w:rPr>
                <w:rFonts w:cs="Arial"/>
                <w:noProof/>
                <w:color w:val="000000"/>
              </w:rPr>
              <w:t>98</w:t>
            </w:r>
          </w:p>
        </w:tc>
      </w:tr>
    </w:tbl>
    <w:p w14:paraId="0E12E0A7" w14:textId="77777777" w:rsidR="005B1654" w:rsidRPr="0041235F" w:rsidRDefault="005B1654" w:rsidP="0041235F"/>
    <w:p w14:paraId="2ADCAACF" w14:textId="00C25464" w:rsidR="009D2917" w:rsidRPr="00475F49" w:rsidRDefault="009D2917" w:rsidP="009D2917">
      <w:pPr>
        <w:jc w:val="left"/>
        <w:rPr>
          <w:rFonts w:cs="Arial"/>
        </w:rPr>
      </w:pPr>
    </w:p>
    <w:p w14:paraId="6B33A914" w14:textId="77777777" w:rsidR="00B40157" w:rsidRDefault="00B40157">
      <w:pPr>
        <w:jc w:val="left"/>
        <w:rPr>
          <w:rFonts w:eastAsiaTheme="majorEastAsia" w:cs="Arial"/>
          <w:b/>
          <w:sz w:val="24"/>
          <w:szCs w:val="26"/>
        </w:rPr>
      </w:pPr>
      <w:bookmarkStart w:id="270" w:name="_Toc151192482"/>
      <w:r>
        <w:rPr>
          <w:rFonts w:cs="Arial"/>
        </w:rPr>
        <w:br w:type="page"/>
      </w:r>
    </w:p>
    <w:p w14:paraId="09B37F18" w14:textId="14D2848C" w:rsidR="004872F1" w:rsidRPr="00475F49" w:rsidRDefault="004872F1" w:rsidP="004872F1">
      <w:pPr>
        <w:pStyle w:val="Naslov2"/>
        <w:rPr>
          <w:rFonts w:cs="Arial"/>
        </w:rPr>
      </w:pPr>
      <w:bookmarkStart w:id="271" w:name="_Toc176518767"/>
      <w:r w:rsidRPr="00475F49">
        <w:rPr>
          <w:rFonts w:cs="Arial"/>
        </w:rPr>
        <w:lastRenderedPageBreak/>
        <w:t>Zaščitni ukrepi</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70"/>
      <w:bookmarkEnd w:id="271"/>
    </w:p>
    <w:p w14:paraId="461F787C" w14:textId="77777777" w:rsidR="00F277BA" w:rsidRPr="00475F49" w:rsidRDefault="00F277BA" w:rsidP="00F277BA">
      <w:pPr>
        <w:rPr>
          <w:rFonts w:cs="Arial"/>
        </w:rPr>
      </w:pPr>
      <w:bookmarkStart w:id="272" w:name="_Toc396222668"/>
    </w:p>
    <w:p w14:paraId="405E12CD" w14:textId="77777777" w:rsidR="00F277BA" w:rsidRPr="00475F49" w:rsidRDefault="00F277BA" w:rsidP="00F277BA">
      <w:pPr>
        <w:pStyle w:val="Naslov3"/>
        <w:rPr>
          <w:rFonts w:cs="Arial"/>
        </w:rPr>
      </w:pPr>
      <w:bookmarkStart w:id="273" w:name="_Toc76998488"/>
      <w:bookmarkStart w:id="274" w:name="_Toc79580891"/>
      <w:bookmarkStart w:id="275" w:name="_Toc79580945"/>
      <w:bookmarkStart w:id="276" w:name="_Toc81311805"/>
      <w:bookmarkStart w:id="277" w:name="_Toc82885372"/>
      <w:bookmarkStart w:id="278" w:name="_Toc87539660"/>
      <w:bookmarkStart w:id="279" w:name="_Toc87539813"/>
      <w:bookmarkStart w:id="280" w:name="_Toc89929179"/>
      <w:bookmarkStart w:id="281" w:name="_Toc89966687"/>
      <w:bookmarkStart w:id="282" w:name="_Toc104201029"/>
      <w:bookmarkStart w:id="283" w:name="_Toc104291688"/>
      <w:r w:rsidRPr="00475F49">
        <w:rPr>
          <w:rFonts w:cs="Arial"/>
        </w:rPr>
        <w:t>Zaščita pred električnim udarom</w:t>
      </w:r>
      <w:bookmarkEnd w:id="272"/>
      <w:bookmarkEnd w:id="273"/>
      <w:bookmarkEnd w:id="274"/>
      <w:bookmarkEnd w:id="275"/>
      <w:bookmarkEnd w:id="276"/>
      <w:bookmarkEnd w:id="277"/>
      <w:bookmarkEnd w:id="278"/>
      <w:bookmarkEnd w:id="279"/>
      <w:bookmarkEnd w:id="280"/>
      <w:bookmarkEnd w:id="281"/>
      <w:bookmarkEnd w:id="282"/>
      <w:bookmarkEnd w:id="283"/>
    </w:p>
    <w:p w14:paraId="74040F92" w14:textId="77777777" w:rsidR="00633B61" w:rsidRPr="00475F49" w:rsidRDefault="00554F50" w:rsidP="00F277BA">
      <w:pPr>
        <w:rPr>
          <w:rFonts w:cs="Arial"/>
        </w:rPr>
      </w:pPr>
      <w:r w:rsidRPr="00475F49">
        <w:rPr>
          <w:rFonts w:cs="Arial"/>
        </w:rPr>
        <w:t>Pri izvajanju zaščitnih ukrepov je potrebno upoštevati TSG-N-002:2013</w:t>
      </w:r>
      <w:r w:rsidR="00633B61" w:rsidRPr="00475F49">
        <w:rPr>
          <w:rFonts w:cs="Arial"/>
        </w:rPr>
        <w:t xml:space="preserve"> ter SIST HD 60364-4-41 Nizkonapetostne električne inštalacije - 4-41. del: Zaščitni ukrepi - Zaščita pred električnim udarom, določa bistvene zahteve za zaščito ljudi in živali pred električnim udarom, vključno z osnovno zaščito (zaščito pred neposrednim dotikom) in zaščito ob okvari (zaščito pri posrednem dotiku).</w:t>
      </w:r>
    </w:p>
    <w:p w14:paraId="6AE38645" w14:textId="77777777" w:rsidR="00F277BA" w:rsidRPr="00475F49" w:rsidRDefault="00F277BA" w:rsidP="00F277BA">
      <w:pPr>
        <w:rPr>
          <w:rFonts w:cs="Arial"/>
        </w:rPr>
      </w:pPr>
    </w:p>
    <w:p w14:paraId="35A306B1" w14:textId="77777777" w:rsidR="00F277BA" w:rsidRPr="00475F49" w:rsidRDefault="00F277BA" w:rsidP="00F277BA">
      <w:pPr>
        <w:pStyle w:val="Naslov3"/>
        <w:rPr>
          <w:rFonts w:cs="Arial"/>
        </w:rPr>
      </w:pPr>
      <w:bookmarkStart w:id="284" w:name="_Toc396222669"/>
      <w:bookmarkStart w:id="285" w:name="_Toc76998489"/>
      <w:bookmarkStart w:id="286" w:name="_Toc79580892"/>
      <w:bookmarkStart w:id="287" w:name="_Toc79580946"/>
      <w:bookmarkStart w:id="288" w:name="_Toc81311806"/>
      <w:bookmarkStart w:id="289" w:name="_Toc82885373"/>
      <w:bookmarkStart w:id="290" w:name="_Toc87539661"/>
      <w:bookmarkStart w:id="291" w:name="_Toc87539814"/>
      <w:bookmarkStart w:id="292" w:name="_Toc89929180"/>
      <w:bookmarkStart w:id="293" w:name="_Toc89966688"/>
      <w:bookmarkStart w:id="294" w:name="_Toc104201030"/>
      <w:bookmarkStart w:id="295" w:name="_Toc104291689"/>
      <w:r w:rsidRPr="00475F49">
        <w:rPr>
          <w:rFonts w:cs="Arial"/>
        </w:rPr>
        <w:t>Osnovna zaščita – zaščita pred neposrednim dotikom</w:t>
      </w:r>
      <w:bookmarkEnd w:id="284"/>
      <w:bookmarkEnd w:id="285"/>
      <w:bookmarkEnd w:id="286"/>
      <w:bookmarkEnd w:id="287"/>
      <w:bookmarkEnd w:id="288"/>
      <w:bookmarkEnd w:id="289"/>
      <w:bookmarkEnd w:id="290"/>
      <w:bookmarkEnd w:id="291"/>
      <w:bookmarkEnd w:id="292"/>
      <w:bookmarkEnd w:id="293"/>
      <w:bookmarkEnd w:id="294"/>
      <w:bookmarkEnd w:id="295"/>
    </w:p>
    <w:p w14:paraId="4A44976E" w14:textId="77777777" w:rsidR="00F277BA" w:rsidRPr="00475F49" w:rsidRDefault="00F277BA" w:rsidP="00F277BA">
      <w:pPr>
        <w:rPr>
          <w:rFonts w:cs="Arial"/>
        </w:rPr>
      </w:pPr>
      <w:r w:rsidRPr="00475F49">
        <w:rPr>
          <w:rFonts w:cs="Arial"/>
        </w:rPr>
        <w:t>Izvedena je z izoliranjem prevodnih delov in s pregradami ali okrovi, ki preprečujejo dotik z deli pod napetostjo, odstraniti pa jih je možno le z orodjem SIST HD 60364-4-41.2 (Dodatek A in dodatek B).</w:t>
      </w:r>
    </w:p>
    <w:p w14:paraId="44723CB7" w14:textId="77777777" w:rsidR="00F277BA" w:rsidRPr="00475F49" w:rsidRDefault="00F277BA" w:rsidP="00F277BA">
      <w:pPr>
        <w:rPr>
          <w:rFonts w:cs="Arial"/>
        </w:rPr>
      </w:pPr>
    </w:p>
    <w:p w14:paraId="6D900594" w14:textId="77777777" w:rsidR="00F277BA" w:rsidRPr="00475F49" w:rsidRDefault="00F277BA" w:rsidP="00F277BA">
      <w:pPr>
        <w:pStyle w:val="Naslov3"/>
        <w:rPr>
          <w:rFonts w:cs="Arial"/>
        </w:rPr>
      </w:pPr>
      <w:bookmarkStart w:id="296" w:name="_Toc396222670"/>
      <w:bookmarkStart w:id="297" w:name="_Toc76998490"/>
      <w:bookmarkStart w:id="298" w:name="_Toc79580893"/>
      <w:bookmarkStart w:id="299" w:name="_Toc79580947"/>
      <w:bookmarkStart w:id="300" w:name="_Toc81311807"/>
      <w:bookmarkStart w:id="301" w:name="_Toc82885374"/>
      <w:bookmarkStart w:id="302" w:name="_Toc87539662"/>
      <w:bookmarkStart w:id="303" w:name="_Toc87539815"/>
      <w:bookmarkStart w:id="304" w:name="_Toc89929181"/>
      <w:bookmarkStart w:id="305" w:name="_Toc89966689"/>
      <w:bookmarkStart w:id="306" w:name="_Toc104201031"/>
      <w:bookmarkStart w:id="307" w:name="_Toc104291690"/>
      <w:r w:rsidRPr="00475F49">
        <w:rPr>
          <w:rFonts w:cs="Arial"/>
        </w:rPr>
        <w:t>Zaščita ob okvari – zaščita pred posrednim dotikom</w:t>
      </w:r>
      <w:bookmarkEnd w:id="296"/>
      <w:bookmarkEnd w:id="297"/>
      <w:bookmarkEnd w:id="298"/>
      <w:bookmarkEnd w:id="299"/>
      <w:bookmarkEnd w:id="300"/>
      <w:bookmarkEnd w:id="301"/>
      <w:bookmarkEnd w:id="302"/>
      <w:bookmarkEnd w:id="303"/>
      <w:bookmarkEnd w:id="304"/>
      <w:bookmarkEnd w:id="305"/>
      <w:bookmarkEnd w:id="306"/>
      <w:bookmarkEnd w:id="307"/>
    </w:p>
    <w:p w14:paraId="493664BB" w14:textId="4E018A8D" w:rsidR="00F277BA" w:rsidRPr="00475F49" w:rsidRDefault="00F277BA" w:rsidP="00F277BA">
      <w:pPr>
        <w:rPr>
          <w:rFonts w:cs="Arial"/>
        </w:rPr>
      </w:pPr>
      <w:r w:rsidRPr="00475F49">
        <w:rPr>
          <w:rFonts w:cs="Arial"/>
        </w:rPr>
        <w:t>Predviden je sistem TN-C-S s samodejnim odklopom z napravo na prevelik tok SIST IEC 60364-4-43</w:t>
      </w:r>
      <w:r w:rsidR="005D7C94" w:rsidRPr="00475F49">
        <w:rPr>
          <w:rFonts w:cs="Arial"/>
        </w:rPr>
        <w:t xml:space="preserve"> </w:t>
      </w:r>
      <w:r w:rsidRPr="00475F49">
        <w:rPr>
          <w:rFonts w:cs="Arial"/>
        </w:rPr>
        <w:t>(Zaščitni ukrepi – Zaščita pred nadtoki).</w:t>
      </w:r>
      <w:r w:rsidR="002D49B6" w:rsidRPr="00475F49">
        <w:rPr>
          <w:rFonts w:cs="Arial"/>
        </w:rPr>
        <w:t xml:space="preserve"> </w:t>
      </w:r>
      <w:r w:rsidRPr="00475F49">
        <w:rPr>
          <w:rFonts w:cs="Arial"/>
        </w:rPr>
        <w:t>Izpostavljeni prevodni deli instalacij morajo biti povezani z ozemljeno točko sistema z zaščitnim vodnikom.</w:t>
      </w:r>
      <w:r w:rsidR="002D49B6" w:rsidRPr="00475F49">
        <w:rPr>
          <w:rFonts w:cs="Arial"/>
        </w:rPr>
        <w:t xml:space="preserve"> </w:t>
      </w:r>
      <w:r w:rsidRPr="00475F49">
        <w:rPr>
          <w:rFonts w:cs="Arial"/>
        </w:rPr>
        <w:t>Karakteristike zaščitne naprave in impedanca tokokroga mora biti izbrana tako, da je izpolnjen pogoj SIST HD 60364-4-41:</w:t>
      </w:r>
    </w:p>
    <w:p w14:paraId="46C33CEA" w14:textId="77777777" w:rsidR="00F277BA" w:rsidRPr="00475F49" w:rsidRDefault="00000000" w:rsidP="00F277BA">
      <w:pPr>
        <w:rPr>
          <w:rFonts w:cs="Arial"/>
          <w:b/>
          <w:szCs w:val="24"/>
        </w:rPr>
      </w:pPr>
      <m:oMathPara>
        <m:oMathParaPr>
          <m:jc m:val="left"/>
        </m:oMathParaPr>
        <m:oMath>
          <m:sSub>
            <m:sSubPr>
              <m:ctrlPr>
                <w:rPr>
                  <w:rFonts w:ascii="Cambria Math" w:hAnsi="Cambria Math" w:cs="Arial"/>
                  <w:b/>
                  <w:szCs w:val="24"/>
                </w:rPr>
              </m:ctrlPr>
            </m:sSubPr>
            <m:e>
              <m:r>
                <m:rPr>
                  <m:sty m:val="b"/>
                </m:rPr>
                <w:rPr>
                  <w:rFonts w:ascii="Cambria Math" w:hAnsi="Cambria Math" w:cs="Arial"/>
                  <w:szCs w:val="24"/>
                </w:rPr>
                <m:t>Z</m:t>
              </m:r>
            </m:e>
            <m:sub>
              <m:r>
                <m:rPr>
                  <m:sty m:val="b"/>
                </m:rPr>
                <w:rPr>
                  <w:rFonts w:ascii="Cambria Math" w:hAnsi="Cambria Math" w:cs="Arial"/>
                  <w:szCs w:val="24"/>
                </w:rPr>
                <m:t>S</m:t>
              </m:r>
            </m:sub>
          </m:sSub>
          <m:r>
            <m:rPr>
              <m:sty m:val="b"/>
            </m:rPr>
            <w:rPr>
              <w:rFonts w:ascii="Cambria Math" w:hAnsi="Cambria Math" w:cs="Arial"/>
              <w:szCs w:val="24"/>
            </w:rPr>
            <m:t>∙</m:t>
          </m:r>
          <m:sSub>
            <m:sSubPr>
              <m:ctrlPr>
                <w:rPr>
                  <w:rFonts w:ascii="Cambria Math" w:hAnsi="Cambria Math" w:cs="Arial"/>
                  <w:b/>
                  <w:szCs w:val="24"/>
                </w:rPr>
              </m:ctrlPr>
            </m:sSubPr>
            <m:e>
              <m:r>
                <m:rPr>
                  <m:sty m:val="b"/>
                </m:rPr>
                <w:rPr>
                  <w:rFonts w:ascii="Cambria Math" w:hAnsi="Cambria Math" w:cs="Arial"/>
                  <w:szCs w:val="24"/>
                </w:rPr>
                <m:t>I</m:t>
              </m:r>
            </m:e>
            <m:sub>
              <m:r>
                <m:rPr>
                  <m:sty m:val="b"/>
                </m:rPr>
                <w:rPr>
                  <w:rFonts w:ascii="Cambria Math" w:hAnsi="Cambria Math" w:cs="Arial"/>
                  <w:szCs w:val="24"/>
                </w:rPr>
                <m:t>a</m:t>
              </m:r>
            </m:sub>
          </m:sSub>
          <m:r>
            <m:rPr>
              <m:sty m:val="b"/>
            </m:rPr>
            <w:rPr>
              <w:rFonts w:ascii="Cambria Math" w:hAnsi="Cambria Math" w:cs="Arial"/>
              <w:szCs w:val="24"/>
            </w:rPr>
            <m:t>&lt;</m:t>
          </m:r>
          <m:sSub>
            <m:sSubPr>
              <m:ctrlPr>
                <w:rPr>
                  <w:rFonts w:ascii="Cambria Math" w:hAnsi="Cambria Math" w:cs="Arial"/>
                  <w:b/>
                  <w:szCs w:val="24"/>
                </w:rPr>
              </m:ctrlPr>
            </m:sSubPr>
            <m:e>
              <m:r>
                <m:rPr>
                  <m:sty m:val="b"/>
                </m:rPr>
                <w:rPr>
                  <w:rFonts w:ascii="Cambria Math" w:hAnsi="Cambria Math" w:cs="Arial"/>
                  <w:szCs w:val="24"/>
                </w:rPr>
                <m:t>U</m:t>
              </m:r>
            </m:e>
            <m:sub>
              <m:r>
                <m:rPr>
                  <m:sty m:val="b"/>
                </m:rPr>
                <w:rPr>
                  <w:rFonts w:ascii="Cambria Math" w:hAnsi="Cambria Math" w:cs="Arial"/>
                  <w:szCs w:val="24"/>
                </w:rPr>
                <m:t>0</m:t>
              </m:r>
            </m:sub>
          </m:sSub>
        </m:oMath>
      </m:oMathPara>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09"/>
      </w:tblGrid>
      <w:tr w:rsidR="00F277BA" w:rsidRPr="00475F49" w14:paraId="0E99D800" w14:textId="77777777" w:rsidTr="00F277BA">
        <w:tc>
          <w:tcPr>
            <w:tcW w:w="9060" w:type="dxa"/>
            <w:gridSpan w:val="2"/>
            <w:shd w:val="clear" w:color="auto" w:fill="auto"/>
          </w:tcPr>
          <w:p w14:paraId="4B04B4D3" w14:textId="77777777" w:rsidR="00F277BA" w:rsidRPr="00475F49" w:rsidRDefault="00F277BA" w:rsidP="004541B1">
            <w:pPr>
              <w:rPr>
                <w:rFonts w:cs="Arial"/>
                <w:iCs/>
                <w:sz w:val="16"/>
                <w:szCs w:val="16"/>
              </w:rPr>
            </w:pPr>
            <w:r w:rsidRPr="00475F49">
              <w:rPr>
                <w:rFonts w:cs="Arial"/>
                <w:iCs/>
                <w:sz w:val="16"/>
                <w:szCs w:val="16"/>
              </w:rPr>
              <w:t>kjer so:</w:t>
            </w:r>
          </w:p>
        </w:tc>
      </w:tr>
      <w:tr w:rsidR="00F277BA" w:rsidRPr="00475F49" w14:paraId="31682DE5" w14:textId="77777777" w:rsidTr="00F277BA">
        <w:tc>
          <w:tcPr>
            <w:tcW w:w="851" w:type="dxa"/>
            <w:shd w:val="clear" w:color="auto" w:fill="auto"/>
          </w:tcPr>
          <w:p w14:paraId="3F002735" w14:textId="77777777" w:rsidR="00F277BA" w:rsidRPr="00475F49" w:rsidRDefault="00F277BA" w:rsidP="004541B1">
            <w:pPr>
              <w:jc w:val="center"/>
              <w:rPr>
                <w:rFonts w:cs="Arial"/>
                <w:b/>
                <w:iCs/>
                <w:sz w:val="16"/>
                <w:szCs w:val="16"/>
              </w:rPr>
            </w:pPr>
            <w:r w:rsidRPr="00475F49">
              <w:rPr>
                <w:rFonts w:cs="Arial"/>
                <w:b/>
                <w:iCs/>
                <w:sz w:val="16"/>
                <w:szCs w:val="16"/>
              </w:rPr>
              <w:t>Z</w:t>
            </w:r>
            <w:r w:rsidRPr="00475F49">
              <w:rPr>
                <w:rFonts w:cs="Arial"/>
                <w:b/>
                <w:iCs/>
                <w:sz w:val="16"/>
                <w:szCs w:val="16"/>
                <w:vertAlign w:val="subscript"/>
              </w:rPr>
              <w:t>S</w:t>
            </w:r>
          </w:p>
        </w:tc>
        <w:tc>
          <w:tcPr>
            <w:tcW w:w="8209" w:type="dxa"/>
            <w:shd w:val="clear" w:color="auto" w:fill="auto"/>
          </w:tcPr>
          <w:p w14:paraId="03ECE05E" w14:textId="77777777" w:rsidR="00F277BA" w:rsidRPr="00475F49" w:rsidRDefault="00F277BA" w:rsidP="004541B1">
            <w:pPr>
              <w:rPr>
                <w:rFonts w:cs="Arial"/>
                <w:iCs/>
                <w:sz w:val="16"/>
                <w:szCs w:val="16"/>
              </w:rPr>
            </w:pPr>
            <w:r w:rsidRPr="00475F49">
              <w:rPr>
                <w:rFonts w:cs="Arial"/>
                <w:iCs/>
                <w:sz w:val="16"/>
                <w:szCs w:val="16"/>
              </w:rPr>
              <w:t>impedanca zanke okvare (sestavljena je iz impedance vira, linijskega vodnika do mesta okvare in zaščitnega vodnika med mestom okvare in virom[Ω]</w:t>
            </w:r>
          </w:p>
        </w:tc>
      </w:tr>
      <w:tr w:rsidR="00F277BA" w:rsidRPr="00475F49" w14:paraId="3898E749" w14:textId="77777777" w:rsidTr="00F277BA">
        <w:tc>
          <w:tcPr>
            <w:tcW w:w="851" w:type="dxa"/>
            <w:shd w:val="clear" w:color="auto" w:fill="auto"/>
          </w:tcPr>
          <w:p w14:paraId="04B5896E" w14:textId="77777777" w:rsidR="00F277BA" w:rsidRPr="00475F49" w:rsidRDefault="00F277BA" w:rsidP="004541B1">
            <w:pPr>
              <w:jc w:val="center"/>
              <w:rPr>
                <w:rFonts w:cs="Arial"/>
                <w:b/>
                <w:iCs/>
                <w:sz w:val="16"/>
                <w:szCs w:val="16"/>
              </w:rPr>
            </w:pPr>
            <w:r w:rsidRPr="00475F49">
              <w:rPr>
                <w:rFonts w:cs="Arial"/>
                <w:b/>
                <w:iCs/>
                <w:sz w:val="16"/>
                <w:szCs w:val="16"/>
              </w:rPr>
              <w:t>I</w:t>
            </w:r>
            <w:r w:rsidRPr="00475F49">
              <w:rPr>
                <w:rFonts w:cs="Arial"/>
                <w:b/>
                <w:iCs/>
                <w:sz w:val="16"/>
                <w:szCs w:val="16"/>
                <w:vertAlign w:val="subscript"/>
              </w:rPr>
              <w:t>a</w:t>
            </w:r>
          </w:p>
        </w:tc>
        <w:tc>
          <w:tcPr>
            <w:tcW w:w="8209" w:type="dxa"/>
            <w:shd w:val="clear" w:color="auto" w:fill="auto"/>
          </w:tcPr>
          <w:p w14:paraId="4365EF44" w14:textId="77777777" w:rsidR="00F277BA" w:rsidRPr="00475F49" w:rsidRDefault="00F277BA" w:rsidP="004541B1">
            <w:pPr>
              <w:rPr>
                <w:rFonts w:cs="Arial"/>
                <w:iCs/>
                <w:sz w:val="16"/>
                <w:szCs w:val="16"/>
              </w:rPr>
            </w:pPr>
            <w:r w:rsidRPr="00475F49">
              <w:rPr>
                <w:rFonts w:cs="Arial"/>
                <w:iCs/>
                <w:sz w:val="16"/>
                <w:szCs w:val="16"/>
              </w:rPr>
              <w:t>tok, ki povzroči samodejni izklop odklopne naprave v času, ki je podan v točkah 411.3.2.2 ali 411.3.2.3. Če se uporablja zaščitna naprava na diferenčni tok (RCD), je ta tok diferenčni tok, ki povzroči odklop v času, podanem v točkah 411.3.2.2 ali 411.3.2.3. [A]</w:t>
            </w:r>
          </w:p>
        </w:tc>
      </w:tr>
      <w:tr w:rsidR="00F277BA" w:rsidRPr="00475F49" w14:paraId="288FE1AD" w14:textId="77777777" w:rsidTr="00F277BA">
        <w:tc>
          <w:tcPr>
            <w:tcW w:w="851" w:type="dxa"/>
            <w:shd w:val="clear" w:color="auto" w:fill="auto"/>
          </w:tcPr>
          <w:p w14:paraId="5CED9E5B" w14:textId="77777777" w:rsidR="00F277BA" w:rsidRPr="00475F49" w:rsidRDefault="00F277BA" w:rsidP="004541B1">
            <w:pPr>
              <w:jc w:val="center"/>
              <w:rPr>
                <w:rFonts w:cs="Arial"/>
                <w:b/>
                <w:iCs/>
                <w:sz w:val="16"/>
                <w:szCs w:val="16"/>
              </w:rPr>
            </w:pPr>
            <w:r w:rsidRPr="00475F49">
              <w:rPr>
                <w:rFonts w:cs="Arial"/>
                <w:b/>
                <w:iCs/>
                <w:sz w:val="16"/>
                <w:szCs w:val="16"/>
              </w:rPr>
              <w:t>U</w:t>
            </w:r>
            <w:r w:rsidRPr="00475F49">
              <w:rPr>
                <w:rFonts w:cs="Arial"/>
                <w:b/>
                <w:iCs/>
                <w:sz w:val="16"/>
                <w:szCs w:val="16"/>
                <w:vertAlign w:val="subscript"/>
              </w:rPr>
              <w:t>0</w:t>
            </w:r>
          </w:p>
        </w:tc>
        <w:tc>
          <w:tcPr>
            <w:tcW w:w="8209" w:type="dxa"/>
            <w:shd w:val="clear" w:color="auto" w:fill="auto"/>
          </w:tcPr>
          <w:p w14:paraId="22E0E3CD" w14:textId="77777777" w:rsidR="00F277BA" w:rsidRPr="00475F49" w:rsidRDefault="00F277BA" w:rsidP="004541B1">
            <w:pPr>
              <w:rPr>
                <w:rFonts w:cs="Arial"/>
                <w:iCs/>
                <w:sz w:val="16"/>
                <w:szCs w:val="16"/>
              </w:rPr>
            </w:pPr>
            <w:r w:rsidRPr="00475F49">
              <w:rPr>
                <w:rFonts w:cs="Arial"/>
                <w:iCs/>
                <w:sz w:val="16"/>
                <w:szCs w:val="16"/>
              </w:rPr>
              <w:t>nazivna napetost, izmenična ali enosmerna, med linijskim vodnikom in zemljo [V]</w:t>
            </w:r>
          </w:p>
        </w:tc>
      </w:tr>
    </w:tbl>
    <w:p w14:paraId="32D17826" w14:textId="15918371" w:rsidR="00C4033E" w:rsidRPr="00475F49" w:rsidRDefault="00C4033E" w:rsidP="00F277BA">
      <w:pPr>
        <w:rPr>
          <w:rFonts w:cs="Arial"/>
        </w:rPr>
      </w:pPr>
      <w:bookmarkStart w:id="308" w:name="_Toc396222671"/>
    </w:p>
    <w:p w14:paraId="44822EE6" w14:textId="017007DD" w:rsidR="00C4033E" w:rsidRPr="00475F49" w:rsidRDefault="00C4033E" w:rsidP="00C4033E">
      <w:pPr>
        <w:pStyle w:val="Naslov3"/>
        <w:rPr>
          <w:rFonts w:cs="Arial"/>
        </w:rPr>
      </w:pPr>
      <w:bookmarkStart w:id="309" w:name="_Toc76998491"/>
      <w:bookmarkStart w:id="310" w:name="_Toc79580894"/>
      <w:bookmarkStart w:id="311" w:name="_Toc79580948"/>
      <w:bookmarkStart w:id="312" w:name="_Toc81311808"/>
      <w:bookmarkStart w:id="313" w:name="_Toc82885375"/>
      <w:bookmarkStart w:id="314" w:name="_Toc87539663"/>
      <w:bookmarkStart w:id="315" w:name="_Toc87539816"/>
      <w:bookmarkStart w:id="316" w:name="_Toc89929182"/>
      <w:bookmarkStart w:id="317" w:name="_Toc89966690"/>
      <w:bookmarkStart w:id="318" w:name="_Toc104201032"/>
      <w:bookmarkStart w:id="319" w:name="_Toc104291691"/>
      <w:r w:rsidRPr="00475F49">
        <w:rPr>
          <w:rFonts w:cs="Arial"/>
        </w:rPr>
        <w:t>Izenačitev potencialov, ozemljitev in sistem zaščite pred delovanjem strele</w:t>
      </w:r>
      <w:bookmarkEnd w:id="309"/>
      <w:bookmarkEnd w:id="310"/>
      <w:bookmarkEnd w:id="311"/>
      <w:bookmarkEnd w:id="312"/>
      <w:bookmarkEnd w:id="313"/>
      <w:bookmarkEnd w:id="314"/>
      <w:bookmarkEnd w:id="315"/>
      <w:bookmarkEnd w:id="316"/>
      <w:bookmarkEnd w:id="317"/>
      <w:bookmarkEnd w:id="318"/>
      <w:bookmarkEnd w:id="319"/>
    </w:p>
    <w:p w14:paraId="3EE25DC1" w14:textId="77777777" w:rsidR="00AB722C" w:rsidRPr="00475F49" w:rsidRDefault="00AB722C" w:rsidP="00AB722C">
      <w:pPr>
        <w:rPr>
          <w:rFonts w:cs="Arial"/>
        </w:rPr>
      </w:pPr>
      <w:r w:rsidRPr="00475F49">
        <w:rPr>
          <w:rFonts w:cs="Arial"/>
        </w:rPr>
        <w:t>Izpostavljeni prevodni deli morajo biti povezani z zaščitnim vodnikom pod podanimi pogoji za vsako vrsto ozemljitve sistema napajanja, kot je to določeno v 411.4 do 411.6. Hkrati dotakljivi izpostavljeni prevodni deli morajo biti povezani na isti ozemljitveni sistem posamično, v skupinah ali skupno.</w:t>
      </w:r>
    </w:p>
    <w:p w14:paraId="5A88F7A4" w14:textId="1A781F08" w:rsidR="00AB722C" w:rsidRPr="00475F49" w:rsidRDefault="00AB722C" w:rsidP="00C4033E">
      <w:pPr>
        <w:rPr>
          <w:rFonts w:cs="Arial"/>
        </w:rPr>
      </w:pPr>
      <w:r w:rsidRPr="00475F49">
        <w:rPr>
          <w:rFonts w:cs="Arial"/>
        </w:rPr>
        <w:t>Vodniki za zaščitno ozemljitev morajo ustrezati zahtevam za zaščitni vodnik po HD 60364-5-54. V vsakem tokokrogu mora biti na voljo zaščitni vodnik, ki je ozemljen preko povezave z ozemljitveno sponko ali zbiralko, predvideno za ta tokokrog.</w:t>
      </w:r>
    </w:p>
    <w:bookmarkEnd w:id="308"/>
    <w:p w14:paraId="676003A3" w14:textId="77777777" w:rsidR="00FD679F" w:rsidRPr="00475F49" w:rsidRDefault="00FD679F" w:rsidP="00FD679F">
      <w:pPr>
        <w:rPr>
          <w:rFonts w:cs="Arial"/>
        </w:rPr>
      </w:pPr>
      <w:r w:rsidRPr="00475F49">
        <w:rPr>
          <w:rFonts w:cs="Arial"/>
        </w:rPr>
        <w:t>V vsaki stavbi morajo biti ozemljitveni vodnik, glavna ozemljitvena zbiralka in naslednji prevodni deli, povezani v zaščitno izenačitev potencialov:</w:t>
      </w:r>
    </w:p>
    <w:p w14:paraId="0B742424" w14:textId="77777777" w:rsidR="000136A3" w:rsidRPr="00475F49" w:rsidRDefault="000136A3">
      <w:pPr>
        <w:pStyle w:val="Odstavekseznama"/>
        <w:numPr>
          <w:ilvl w:val="0"/>
          <w:numId w:val="9"/>
        </w:numPr>
        <w:rPr>
          <w:rFonts w:cs="Arial"/>
        </w:rPr>
      </w:pPr>
      <w:r w:rsidRPr="00475F49">
        <w:rPr>
          <w:rFonts w:cs="Arial"/>
        </w:rPr>
        <w:t>kovinske cevi napajalnih sistemov, ki so od zunaj napeljane v notranjost stavbe,</w:t>
      </w:r>
    </w:p>
    <w:p w14:paraId="019B3B65" w14:textId="77777777" w:rsidR="000136A3" w:rsidRPr="00475F49" w:rsidRDefault="000136A3">
      <w:pPr>
        <w:pStyle w:val="Odstavekseznama"/>
        <w:numPr>
          <w:ilvl w:val="0"/>
          <w:numId w:val="9"/>
        </w:numPr>
        <w:rPr>
          <w:rFonts w:cs="Arial"/>
        </w:rPr>
      </w:pPr>
      <w:r w:rsidRPr="00475F49">
        <w:rPr>
          <w:rFonts w:cs="Arial"/>
        </w:rPr>
        <w:t>npr. plinske, vodovodne;</w:t>
      </w:r>
    </w:p>
    <w:p w14:paraId="3B423BA7" w14:textId="77777777" w:rsidR="000136A3" w:rsidRPr="00475F49" w:rsidRDefault="000136A3">
      <w:pPr>
        <w:pStyle w:val="Odstavekseznama"/>
        <w:numPr>
          <w:ilvl w:val="0"/>
          <w:numId w:val="9"/>
        </w:numPr>
        <w:rPr>
          <w:rFonts w:cs="Arial"/>
        </w:rPr>
      </w:pPr>
      <w:r w:rsidRPr="00475F49">
        <w:rPr>
          <w:rFonts w:cs="Arial"/>
        </w:rPr>
        <w:t>tuji prevodni deli konstrukcije stavbe, če so dotakljivi ob normalni uporabi, kovinski</w:t>
      </w:r>
    </w:p>
    <w:p w14:paraId="76F744B7" w14:textId="70CA06E2" w:rsidR="000136A3" w:rsidRPr="00475F49" w:rsidRDefault="000136A3">
      <w:pPr>
        <w:pStyle w:val="Odstavekseznama"/>
        <w:numPr>
          <w:ilvl w:val="0"/>
          <w:numId w:val="9"/>
        </w:numPr>
        <w:rPr>
          <w:rFonts w:cs="Arial"/>
        </w:rPr>
      </w:pPr>
      <w:r w:rsidRPr="00475F49">
        <w:rPr>
          <w:rFonts w:cs="Arial"/>
        </w:rPr>
        <w:t>deli centralnega ogrevanja</w:t>
      </w:r>
      <w:r w:rsidR="00AD6056" w:rsidRPr="00475F49">
        <w:rPr>
          <w:rFonts w:cs="Arial"/>
        </w:rPr>
        <w:t xml:space="preserve"> ter opreme prezračevanja in hlajenja</w:t>
      </w:r>
      <w:r w:rsidRPr="00475F49">
        <w:rPr>
          <w:rFonts w:cs="Arial"/>
        </w:rPr>
        <w:t>;</w:t>
      </w:r>
    </w:p>
    <w:p w14:paraId="07141DFD" w14:textId="77777777" w:rsidR="000136A3" w:rsidRPr="00475F49" w:rsidRDefault="000136A3">
      <w:pPr>
        <w:pStyle w:val="Odstavekseznama"/>
        <w:numPr>
          <w:ilvl w:val="0"/>
          <w:numId w:val="9"/>
        </w:numPr>
        <w:rPr>
          <w:rFonts w:cs="Arial"/>
        </w:rPr>
      </w:pPr>
      <w:r w:rsidRPr="00475F49">
        <w:rPr>
          <w:rFonts w:cs="Arial"/>
        </w:rPr>
        <w:t>kovinske armature železobetonskih konstrukcij, če so dotakljive in zanesljivo medsebojno povezane.</w:t>
      </w:r>
    </w:p>
    <w:p w14:paraId="1B6A7987" w14:textId="77777777" w:rsidR="000136A3" w:rsidRPr="00475F49" w:rsidRDefault="000136A3" w:rsidP="000136A3">
      <w:pPr>
        <w:rPr>
          <w:rFonts w:cs="Arial"/>
          <w:bCs/>
        </w:rPr>
      </w:pPr>
      <w:r w:rsidRPr="00475F49">
        <w:rPr>
          <w:rFonts w:cs="Arial"/>
          <w:bCs/>
        </w:rPr>
        <w:lastRenderedPageBreak/>
        <w:t>Vsi posamezni vodniki za glavno izenačitev potencialov, morajo biti spojeni na ozemljitveno zbiralko glavne izenačitve potencialov. Ozemljitvena zbiralka glavne izenačitve potencialov, s katero so povezani posamezni vodniki za izenačitev potencialov, mora imeti trajno in jasno označene sponke za priključek posameznih vodnikov za izenačitev potencialov. Prerez vodnikov za glavno izenačitev potencialov mora biti med 6 in 16 mm2 Cu, če vodnik ni mehansko zaščiten, pri čemer v tem razponu ne sme biti manjši od polovice prereza največjega zaščitnega vodnika v inštalacijskem sistemu.</w:t>
      </w:r>
    </w:p>
    <w:p w14:paraId="5EC4FF9E" w14:textId="77777777" w:rsidR="000136A3" w:rsidRPr="00475F49" w:rsidRDefault="000136A3" w:rsidP="000136A3">
      <w:pPr>
        <w:rPr>
          <w:rFonts w:cs="Arial"/>
          <w:b/>
        </w:rPr>
      </w:pPr>
      <w:r w:rsidRPr="00475F49">
        <w:rPr>
          <w:rFonts w:cs="Arial"/>
          <w:b/>
        </w:rPr>
        <w:t>Če ti prevodni deli prihajajo od zunaj, jih je potrebno povezati skupaj čim bližje mestu njihovega vstopa v stavbo. Vodnik za zaščitno izenačitev potencialov morajo ustrezati HD 60364-5-54. V glavno izenačitev potencialov morajo biti zajeti vsi kovinski plašči telekomunikacijskih kablov, ob upoštevanju zahtev lastnika upravljavca teh kablov.</w:t>
      </w:r>
    </w:p>
    <w:p w14:paraId="468F267E" w14:textId="77777777" w:rsidR="000136A3" w:rsidRPr="00475F49" w:rsidRDefault="000136A3" w:rsidP="000136A3">
      <w:pPr>
        <w:rPr>
          <w:rFonts w:cs="Arial"/>
        </w:rPr>
      </w:pPr>
    </w:p>
    <w:p w14:paraId="7CC47E4B" w14:textId="77777777" w:rsidR="000136A3" w:rsidRPr="00475F49" w:rsidRDefault="000136A3" w:rsidP="000136A3">
      <w:pPr>
        <w:rPr>
          <w:rFonts w:cs="Arial"/>
        </w:rPr>
      </w:pPr>
      <w:r w:rsidRPr="00475F49">
        <w:rPr>
          <w:rFonts w:cs="Arial"/>
        </w:rPr>
        <w:t>Izenačitve potencialov se izvedejo z rumeno/zelenim vodnikom H07V-K:</w:t>
      </w:r>
    </w:p>
    <w:p w14:paraId="192E113D" w14:textId="77777777" w:rsidR="000136A3" w:rsidRPr="00475F49" w:rsidRDefault="000136A3" w:rsidP="000136A3">
      <w:pPr>
        <w:pStyle w:val="Odstavekseznama"/>
        <w:numPr>
          <w:ilvl w:val="0"/>
          <w:numId w:val="2"/>
        </w:numPr>
        <w:spacing w:after="120" w:line="240" w:lineRule="auto"/>
        <w:rPr>
          <w:rFonts w:cs="Arial"/>
        </w:rPr>
      </w:pPr>
      <w:r w:rsidRPr="00475F49">
        <w:rPr>
          <w:rFonts w:cs="Arial"/>
        </w:rPr>
        <w:t>prevajajo znaten del toka strele – za Cu je 16mm2</w:t>
      </w:r>
    </w:p>
    <w:p w14:paraId="17580CBB" w14:textId="77777777" w:rsidR="000136A3" w:rsidRPr="00475F49" w:rsidRDefault="000136A3" w:rsidP="000136A3">
      <w:pPr>
        <w:pStyle w:val="Odstavekseznama"/>
        <w:numPr>
          <w:ilvl w:val="0"/>
          <w:numId w:val="2"/>
        </w:numPr>
        <w:spacing w:after="120" w:line="240" w:lineRule="auto"/>
        <w:rPr>
          <w:rFonts w:cs="Arial"/>
        </w:rPr>
      </w:pPr>
      <w:r w:rsidRPr="00475F49">
        <w:rPr>
          <w:rFonts w:cs="Arial"/>
        </w:rPr>
        <w:t>ne prevajajo znatnega toka strele – za Cu je 6mm2.</w:t>
      </w:r>
    </w:p>
    <w:p w14:paraId="27ED24EC" w14:textId="77777777" w:rsidR="000136A3" w:rsidRPr="00475F49" w:rsidRDefault="000136A3" w:rsidP="000136A3">
      <w:pPr>
        <w:rPr>
          <w:rFonts w:cs="Arial"/>
        </w:rPr>
      </w:pPr>
      <w:r w:rsidRPr="00475F49">
        <w:rPr>
          <w:rFonts w:cs="Arial"/>
        </w:rPr>
        <w:t>Dodatna izenačitev potencialov:</w:t>
      </w:r>
    </w:p>
    <w:p w14:paraId="4FAE340C" w14:textId="77777777" w:rsidR="000136A3" w:rsidRPr="00475F49" w:rsidRDefault="000136A3" w:rsidP="000136A3">
      <w:pPr>
        <w:pStyle w:val="Odstavekseznama"/>
        <w:numPr>
          <w:ilvl w:val="0"/>
          <w:numId w:val="2"/>
        </w:numPr>
        <w:spacing w:after="120" w:line="240" w:lineRule="auto"/>
        <w:rPr>
          <w:rFonts w:cs="Arial"/>
        </w:rPr>
      </w:pPr>
      <w:r w:rsidRPr="00475F49">
        <w:rPr>
          <w:rFonts w:cs="Arial"/>
        </w:rPr>
        <w:t>dodatna izenačitev potencialov 4mm2.</w:t>
      </w:r>
    </w:p>
    <w:p w14:paraId="690F80AE" w14:textId="77777777" w:rsidR="000136A3" w:rsidRPr="00475F49" w:rsidRDefault="000136A3" w:rsidP="000136A3">
      <w:pPr>
        <w:spacing w:after="120" w:line="240" w:lineRule="auto"/>
        <w:rPr>
          <w:rFonts w:cs="Arial"/>
        </w:rPr>
      </w:pPr>
    </w:p>
    <w:p w14:paraId="2CAA890B" w14:textId="1D08A69C" w:rsidR="007B5119" w:rsidRPr="00475F49" w:rsidRDefault="000136A3" w:rsidP="000136A3">
      <w:pPr>
        <w:spacing w:after="120" w:line="240" w:lineRule="auto"/>
        <w:rPr>
          <w:rFonts w:cs="Arial"/>
        </w:rPr>
      </w:pPr>
      <w:r w:rsidRPr="00475F49">
        <w:rPr>
          <w:rFonts w:cs="Arial"/>
        </w:rPr>
        <w:t xml:space="preserve">Doza glavne izenačitve potencialov G.I.P., na katero so povezane vse doze dodatne izenačitve D.I.P. je obstoječa in je urejena v sklopu </w:t>
      </w:r>
      <w:r w:rsidR="00585A25">
        <w:rPr>
          <w:rFonts w:cs="Arial"/>
        </w:rPr>
        <w:t xml:space="preserve">glavnega </w:t>
      </w:r>
      <w:r w:rsidRPr="00475F49">
        <w:rPr>
          <w:rFonts w:cs="Arial"/>
        </w:rPr>
        <w:t xml:space="preserve">razdelilnika. Zaradi obnove ozemljitvene mreže v zemlji se položi od zemeljskega ozemljila do </w:t>
      </w:r>
      <w:r w:rsidR="00585A25">
        <w:rPr>
          <w:rFonts w:cs="Arial"/>
        </w:rPr>
        <w:t>glavnega razdelilnika</w:t>
      </w:r>
      <w:r w:rsidRPr="00475F49">
        <w:rPr>
          <w:rFonts w:cs="Arial"/>
        </w:rPr>
        <w:t xml:space="preserve"> nov ozemljitven vodnik preseka </w:t>
      </w:r>
      <w:r w:rsidR="007B5119" w:rsidRPr="00475F49">
        <w:rPr>
          <w:rFonts w:cs="Arial"/>
        </w:rPr>
        <w:t>vsaj 100mm2 oz. valjanec Rf 30x3,5mm</w:t>
      </w:r>
      <w:r w:rsidRPr="00475F49">
        <w:rPr>
          <w:rFonts w:cs="Arial"/>
        </w:rPr>
        <w:t xml:space="preserve">. </w:t>
      </w:r>
    </w:p>
    <w:p w14:paraId="12C888A0" w14:textId="3894870D" w:rsidR="000136A3" w:rsidRPr="00475F49" w:rsidRDefault="000136A3" w:rsidP="000136A3">
      <w:pPr>
        <w:spacing w:after="120" w:line="240" w:lineRule="auto"/>
        <w:rPr>
          <w:rFonts w:cs="Arial"/>
        </w:rPr>
      </w:pPr>
      <w:r w:rsidRPr="00475F49">
        <w:rPr>
          <w:rFonts w:cs="Arial"/>
        </w:rPr>
        <w:t xml:space="preserve">Na </w:t>
      </w:r>
      <w:r w:rsidR="007B5119" w:rsidRPr="00475F49">
        <w:rPr>
          <w:rFonts w:cs="Arial"/>
        </w:rPr>
        <w:t xml:space="preserve">obstoječe </w:t>
      </w:r>
      <w:r w:rsidRPr="00475F49">
        <w:rPr>
          <w:rFonts w:cs="Arial"/>
        </w:rPr>
        <w:t>zbiralk</w:t>
      </w:r>
      <w:r w:rsidR="007B5119" w:rsidRPr="00475F49">
        <w:rPr>
          <w:rFonts w:cs="Arial"/>
        </w:rPr>
        <w:t>e</w:t>
      </w:r>
      <w:r w:rsidRPr="00475F49">
        <w:rPr>
          <w:rFonts w:cs="Arial"/>
        </w:rPr>
        <w:t xml:space="preserve"> dodatne izenačitve potenciala se vežejo vsi prevodni deli, ki v primeru okvare lahko pridejo pod napetost.</w:t>
      </w:r>
    </w:p>
    <w:p w14:paraId="4DC402FD" w14:textId="40BDF631" w:rsidR="00A338C1" w:rsidRPr="00475F49" w:rsidRDefault="00A338C1" w:rsidP="00030F27">
      <w:pPr>
        <w:spacing w:after="120" w:line="240" w:lineRule="auto"/>
        <w:rPr>
          <w:rFonts w:cs="Arial"/>
        </w:rPr>
      </w:pPr>
    </w:p>
    <w:p w14:paraId="54914418" w14:textId="77777777" w:rsidR="00F277BA" w:rsidRPr="00475F49" w:rsidRDefault="00F277BA" w:rsidP="00F277BA">
      <w:pPr>
        <w:pStyle w:val="Naslov3"/>
        <w:rPr>
          <w:rFonts w:cs="Arial"/>
        </w:rPr>
      </w:pPr>
      <w:bookmarkStart w:id="320" w:name="_Toc396222672"/>
      <w:bookmarkStart w:id="321" w:name="_Toc76998493"/>
      <w:bookmarkStart w:id="322" w:name="_Toc79580896"/>
      <w:bookmarkStart w:id="323" w:name="_Toc79580950"/>
      <w:bookmarkStart w:id="324" w:name="_Toc81311810"/>
      <w:bookmarkStart w:id="325" w:name="_Toc82885377"/>
      <w:bookmarkStart w:id="326" w:name="_Toc87539665"/>
      <w:bookmarkStart w:id="327" w:name="_Toc87539818"/>
      <w:bookmarkStart w:id="328" w:name="_Toc89929184"/>
      <w:bookmarkStart w:id="329" w:name="_Toc89966692"/>
      <w:bookmarkStart w:id="330" w:name="_Toc104201033"/>
      <w:bookmarkStart w:id="331" w:name="_Toc104291692"/>
      <w:r w:rsidRPr="00475F49">
        <w:rPr>
          <w:rFonts w:cs="Arial"/>
        </w:rPr>
        <w:t>Zaščitni ukrep – zaščita pred nadtoki</w:t>
      </w:r>
      <w:bookmarkEnd w:id="320"/>
      <w:bookmarkEnd w:id="321"/>
      <w:bookmarkEnd w:id="322"/>
      <w:bookmarkEnd w:id="323"/>
      <w:bookmarkEnd w:id="324"/>
      <w:bookmarkEnd w:id="325"/>
      <w:bookmarkEnd w:id="326"/>
      <w:bookmarkEnd w:id="327"/>
      <w:bookmarkEnd w:id="328"/>
      <w:bookmarkEnd w:id="329"/>
      <w:bookmarkEnd w:id="330"/>
      <w:bookmarkEnd w:id="331"/>
    </w:p>
    <w:p w14:paraId="430D84D4" w14:textId="529A9ABA" w:rsidR="00F277BA" w:rsidRPr="00475F49" w:rsidRDefault="00F277BA" w:rsidP="00F277BA">
      <w:pPr>
        <w:rPr>
          <w:rFonts w:cs="Arial"/>
        </w:rPr>
      </w:pPr>
      <w:r w:rsidRPr="00475F49">
        <w:rPr>
          <w:rFonts w:cs="Arial"/>
        </w:rPr>
        <w:t>Predvidena je zaščita vseh tokokrogov pred kratkim stikom in preobremenitvijo. Izvedena je z inštalacijskimi odklopniki, kot je razvidno iz enopolnega načrta. Zaščitne naprave, ki zagotavljajo preobremenitveno in kratkostično zaščito morajo biti sposobne izklopiti in pri odklopnikih vklopiti vsak nadtok do vključno pričakovanega kratkostičnega toka na točki, kjer je naprava nameščena. Take naprave so lahko:</w:t>
      </w:r>
    </w:p>
    <w:p w14:paraId="78AD86B7" w14:textId="77777777" w:rsidR="00F277BA" w:rsidRPr="00475F49" w:rsidRDefault="00F277BA" w:rsidP="00365ECD">
      <w:pPr>
        <w:pStyle w:val="Odstavekseznama"/>
        <w:numPr>
          <w:ilvl w:val="0"/>
          <w:numId w:val="2"/>
        </w:numPr>
        <w:spacing w:after="120" w:line="240" w:lineRule="auto"/>
        <w:rPr>
          <w:rFonts w:cs="Arial"/>
        </w:rPr>
      </w:pPr>
      <w:r w:rsidRPr="00475F49">
        <w:rPr>
          <w:rFonts w:cs="Arial"/>
        </w:rPr>
        <w:t>odklopniki s preobremenitvenim in kratkostičnim proženjem,</w:t>
      </w:r>
    </w:p>
    <w:p w14:paraId="3416022F" w14:textId="77777777" w:rsidR="00F277BA" w:rsidRPr="00475F49" w:rsidRDefault="00F277BA" w:rsidP="00365ECD">
      <w:pPr>
        <w:pStyle w:val="Odstavekseznama"/>
        <w:numPr>
          <w:ilvl w:val="0"/>
          <w:numId w:val="2"/>
        </w:numPr>
        <w:spacing w:after="120" w:line="240" w:lineRule="auto"/>
        <w:rPr>
          <w:rFonts w:cs="Arial"/>
        </w:rPr>
      </w:pPr>
      <w:r w:rsidRPr="00475F49">
        <w:rPr>
          <w:rFonts w:cs="Arial"/>
        </w:rPr>
        <w:t>odklopniki, kombinirani z varovalkami,</w:t>
      </w:r>
    </w:p>
    <w:p w14:paraId="4B5E8789" w14:textId="77777777" w:rsidR="00F277BA" w:rsidRPr="00475F49" w:rsidRDefault="00F277BA" w:rsidP="00365ECD">
      <w:pPr>
        <w:pStyle w:val="Odstavekseznama"/>
        <w:numPr>
          <w:ilvl w:val="0"/>
          <w:numId w:val="2"/>
        </w:numPr>
        <w:spacing w:after="120" w:line="240" w:lineRule="auto"/>
        <w:rPr>
          <w:rFonts w:cs="Arial"/>
        </w:rPr>
      </w:pPr>
      <w:r w:rsidRPr="00475F49">
        <w:rPr>
          <w:rFonts w:cs="Arial"/>
        </w:rPr>
        <w:t>varovalke s karakteristikami gG.</w:t>
      </w:r>
    </w:p>
    <w:p w14:paraId="1F3D6C5D" w14:textId="1272DEF7" w:rsidR="000136A3" w:rsidRPr="00475F49" w:rsidRDefault="00B53AD9" w:rsidP="00B53AD9">
      <w:pPr>
        <w:jc w:val="left"/>
        <w:rPr>
          <w:rFonts w:cs="Arial"/>
        </w:rPr>
      </w:pPr>
      <w:r>
        <w:rPr>
          <w:rFonts w:cs="Arial"/>
        </w:rPr>
        <w:br w:type="page"/>
      </w:r>
    </w:p>
    <w:p w14:paraId="1B3706B7" w14:textId="1A3179BA" w:rsidR="00F277BA" w:rsidRPr="00475F49" w:rsidRDefault="00F277BA" w:rsidP="00F277BA">
      <w:pPr>
        <w:rPr>
          <w:rFonts w:cs="Arial"/>
          <w:b/>
          <w:u w:val="single"/>
        </w:rPr>
      </w:pPr>
      <w:r w:rsidRPr="00475F49">
        <w:rPr>
          <w:rFonts w:cs="Arial"/>
          <w:b/>
          <w:u w:val="single"/>
        </w:rPr>
        <w:lastRenderedPageBreak/>
        <w:t>Izpolnjen mora biti pogoj:</w:t>
      </w:r>
    </w:p>
    <w:p w14:paraId="290966E9" w14:textId="77777777" w:rsidR="00F277BA" w:rsidRPr="00475F49" w:rsidRDefault="00000000" w:rsidP="00F277BA">
      <w:pPr>
        <w:rPr>
          <w:rFonts w:cs="Arial"/>
          <w:szCs w:val="24"/>
        </w:rPr>
      </w:pPr>
      <m:oMathPara>
        <m:oMathParaPr>
          <m:jc m:val="left"/>
        </m:oMathParaPr>
        <m:oMath>
          <m:rad>
            <m:radPr>
              <m:degHide m:val="1"/>
              <m:ctrlPr>
                <w:rPr>
                  <w:rFonts w:ascii="Cambria Math" w:hAnsi="Cambria Math" w:cs="Arial"/>
                  <w:b/>
                  <w:szCs w:val="24"/>
                </w:rPr>
              </m:ctrlPr>
            </m:radPr>
            <m:deg/>
            <m:e>
              <m:r>
                <m:rPr>
                  <m:sty m:val="b"/>
                </m:rPr>
                <w:rPr>
                  <w:rFonts w:ascii="Cambria Math" w:hAnsi="Cambria Math" w:cs="Arial"/>
                  <w:szCs w:val="24"/>
                </w:rPr>
                <m:t>t</m:t>
              </m:r>
            </m:e>
          </m:rad>
          <m:r>
            <m:rPr>
              <m:sty m:val="b"/>
            </m:rPr>
            <w:rPr>
              <w:rFonts w:ascii="Cambria Math" w:hAnsi="Cambria Math" w:cs="Arial"/>
              <w:szCs w:val="24"/>
            </w:rPr>
            <m:t>=k∙</m:t>
          </m:r>
          <m:f>
            <m:fPr>
              <m:ctrlPr>
                <w:rPr>
                  <w:rFonts w:ascii="Cambria Math" w:hAnsi="Cambria Math" w:cs="Arial"/>
                  <w:b/>
                  <w:szCs w:val="24"/>
                </w:rPr>
              </m:ctrlPr>
            </m:fPr>
            <m:num>
              <m:r>
                <m:rPr>
                  <m:sty m:val="b"/>
                </m:rPr>
                <w:rPr>
                  <w:rFonts w:ascii="Cambria Math" w:hAnsi="Cambria Math" w:cs="Arial"/>
                  <w:szCs w:val="24"/>
                </w:rPr>
                <m:t>S</m:t>
              </m:r>
            </m:num>
            <m:den>
              <m:r>
                <m:rPr>
                  <m:sty m:val="b"/>
                </m:rPr>
                <w:rPr>
                  <w:rFonts w:ascii="Cambria Math" w:hAnsi="Cambria Math" w:cs="Arial"/>
                  <w:szCs w:val="24"/>
                </w:rPr>
                <m:t>I</m:t>
              </m:r>
            </m:den>
          </m:f>
        </m:oMath>
      </m:oMathPara>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09"/>
      </w:tblGrid>
      <w:tr w:rsidR="00F277BA" w:rsidRPr="00475F49" w14:paraId="511360D4" w14:textId="77777777" w:rsidTr="00F277BA">
        <w:tc>
          <w:tcPr>
            <w:tcW w:w="9060" w:type="dxa"/>
            <w:gridSpan w:val="2"/>
            <w:shd w:val="clear" w:color="auto" w:fill="auto"/>
          </w:tcPr>
          <w:p w14:paraId="68BDB69C" w14:textId="77777777" w:rsidR="00F277BA" w:rsidRPr="00475F49" w:rsidRDefault="00F277BA" w:rsidP="004541B1">
            <w:pPr>
              <w:rPr>
                <w:rFonts w:cs="Arial"/>
                <w:iCs/>
                <w:sz w:val="16"/>
                <w:szCs w:val="16"/>
              </w:rPr>
            </w:pPr>
            <w:r w:rsidRPr="00475F49">
              <w:rPr>
                <w:rFonts w:cs="Arial"/>
                <w:iCs/>
                <w:sz w:val="16"/>
                <w:szCs w:val="16"/>
              </w:rPr>
              <w:t>kjer so:</w:t>
            </w:r>
          </w:p>
        </w:tc>
      </w:tr>
      <w:tr w:rsidR="00F277BA" w:rsidRPr="00475F49" w14:paraId="0EC414AB" w14:textId="77777777" w:rsidTr="00F277BA">
        <w:tc>
          <w:tcPr>
            <w:tcW w:w="851" w:type="dxa"/>
            <w:shd w:val="clear" w:color="auto" w:fill="auto"/>
          </w:tcPr>
          <w:p w14:paraId="6F767CE7" w14:textId="77777777" w:rsidR="00F277BA" w:rsidRPr="00475F49" w:rsidRDefault="00F277BA" w:rsidP="004541B1">
            <w:pPr>
              <w:jc w:val="center"/>
              <w:rPr>
                <w:rFonts w:cs="Arial"/>
                <w:b/>
                <w:iCs/>
                <w:sz w:val="16"/>
                <w:szCs w:val="16"/>
              </w:rPr>
            </w:pPr>
            <w:r w:rsidRPr="00475F49">
              <w:rPr>
                <w:rFonts w:cs="Arial"/>
                <w:b/>
                <w:iCs/>
                <w:sz w:val="16"/>
                <w:szCs w:val="16"/>
              </w:rPr>
              <w:t>t</w:t>
            </w:r>
          </w:p>
        </w:tc>
        <w:tc>
          <w:tcPr>
            <w:tcW w:w="8209" w:type="dxa"/>
            <w:shd w:val="clear" w:color="auto" w:fill="auto"/>
          </w:tcPr>
          <w:p w14:paraId="2FA2AC98" w14:textId="77777777" w:rsidR="00F277BA" w:rsidRPr="00475F49" w:rsidRDefault="00F277BA" w:rsidP="004541B1">
            <w:pPr>
              <w:rPr>
                <w:rFonts w:cs="Arial"/>
                <w:iCs/>
                <w:sz w:val="16"/>
                <w:szCs w:val="16"/>
              </w:rPr>
            </w:pPr>
            <w:r w:rsidRPr="00475F49">
              <w:rPr>
                <w:rFonts w:cs="Arial"/>
                <w:iCs/>
                <w:sz w:val="16"/>
                <w:szCs w:val="16"/>
              </w:rPr>
              <w:t>trajanje kratkega stika [s]</w:t>
            </w:r>
          </w:p>
        </w:tc>
      </w:tr>
      <w:tr w:rsidR="00F277BA" w:rsidRPr="00475F49" w14:paraId="0CAF6E30" w14:textId="77777777" w:rsidTr="00F277BA">
        <w:tc>
          <w:tcPr>
            <w:tcW w:w="851" w:type="dxa"/>
            <w:shd w:val="clear" w:color="auto" w:fill="auto"/>
          </w:tcPr>
          <w:p w14:paraId="1359A89C" w14:textId="77777777" w:rsidR="00F277BA" w:rsidRPr="00475F49" w:rsidRDefault="00F277BA" w:rsidP="004541B1">
            <w:pPr>
              <w:jc w:val="center"/>
              <w:rPr>
                <w:rFonts w:cs="Arial"/>
                <w:b/>
                <w:iCs/>
                <w:sz w:val="16"/>
                <w:szCs w:val="16"/>
              </w:rPr>
            </w:pPr>
            <w:r w:rsidRPr="00475F49">
              <w:rPr>
                <w:rFonts w:cs="Arial"/>
                <w:b/>
                <w:iCs/>
                <w:sz w:val="16"/>
                <w:szCs w:val="16"/>
              </w:rPr>
              <w:t>S</w:t>
            </w:r>
          </w:p>
        </w:tc>
        <w:tc>
          <w:tcPr>
            <w:tcW w:w="8209" w:type="dxa"/>
            <w:shd w:val="clear" w:color="auto" w:fill="auto"/>
          </w:tcPr>
          <w:p w14:paraId="71A61CE5" w14:textId="77777777" w:rsidR="00F277BA" w:rsidRPr="00475F49" w:rsidRDefault="00F277BA" w:rsidP="004541B1">
            <w:pPr>
              <w:rPr>
                <w:rFonts w:cs="Arial"/>
                <w:iCs/>
                <w:sz w:val="16"/>
                <w:szCs w:val="16"/>
              </w:rPr>
            </w:pPr>
            <w:r w:rsidRPr="00475F49">
              <w:rPr>
                <w:rFonts w:cs="Arial"/>
                <w:iCs/>
                <w:sz w:val="16"/>
                <w:szCs w:val="16"/>
              </w:rPr>
              <w:t>presek [mm2]</w:t>
            </w:r>
          </w:p>
        </w:tc>
      </w:tr>
      <w:tr w:rsidR="00F277BA" w:rsidRPr="00475F49" w14:paraId="284CFD6A" w14:textId="77777777" w:rsidTr="00F277BA">
        <w:tc>
          <w:tcPr>
            <w:tcW w:w="851" w:type="dxa"/>
            <w:shd w:val="clear" w:color="auto" w:fill="auto"/>
          </w:tcPr>
          <w:p w14:paraId="4122D79E" w14:textId="77777777" w:rsidR="00F277BA" w:rsidRPr="00475F49" w:rsidRDefault="00F277BA" w:rsidP="004541B1">
            <w:pPr>
              <w:jc w:val="center"/>
              <w:rPr>
                <w:rFonts w:cs="Arial"/>
                <w:b/>
                <w:iCs/>
                <w:sz w:val="16"/>
                <w:szCs w:val="16"/>
              </w:rPr>
            </w:pPr>
            <w:r w:rsidRPr="00475F49">
              <w:rPr>
                <w:rFonts w:cs="Arial"/>
                <w:b/>
                <w:iCs/>
                <w:sz w:val="16"/>
                <w:szCs w:val="16"/>
              </w:rPr>
              <w:t>l</w:t>
            </w:r>
          </w:p>
        </w:tc>
        <w:tc>
          <w:tcPr>
            <w:tcW w:w="8209" w:type="dxa"/>
            <w:shd w:val="clear" w:color="auto" w:fill="auto"/>
          </w:tcPr>
          <w:p w14:paraId="70B69A5E" w14:textId="77777777" w:rsidR="00F277BA" w:rsidRPr="00475F49" w:rsidRDefault="00F277BA" w:rsidP="004541B1">
            <w:pPr>
              <w:rPr>
                <w:rFonts w:cs="Arial"/>
                <w:iCs/>
                <w:sz w:val="16"/>
                <w:szCs w:val="16"/>
              </w:rPr>
            </w:pPr>
            <w:r w:rsidRPr="00475F49">
              <w:rPr>
                <w:rFonts w:cs="Arial"/>
                <w:iCs/>
                <w:sz w:val="16"/>
                <w:szCs w:val="16"/>
              </w:rPr>
              <w:t>efektivni kratkostični tok [A]</w:t>
            </w:r>
          </w:p>
        </w:tc>
      </w:tr>
      <w:tr w:rsidR="00F277BA" w:rsidRPr="00475F49" w14:paraId="752361A4" w14:textId="77777777" w:rsidTr="00F277BA">
        <w:tc>
          <w:tcPr>
            <w:tcW w:w="851" w:type="dxa"/>
            <w:shd w:val="clear" w:color="auto" w:fill="auto"/>
          </w:tcPr>
          <w:p w14:paraId="2CA28953" w14:textId="77777777" w:rsidR="00F277BA" w:rsidRPr="00475F49" w:rsidRDefault="00F277BA" w:rsidP="004541B1">
            <w:pPr>
              <w:jc w:val="center"/>
              <w:rPr>
                <w:rFonts w:cs="Arial"/>
                <w:b/>
                <w:iCs/>
                <w:sz w:val="16"/>
                <w:szCs w:val="16"/>
              </w:rPr>
            </w:pPr>
            <w:r w:rsidRPr="00475F49">
              <w:rPr>
                <w:rFonts w:cs="Arial"/>
                <w:b/>
                <w:iCs/>
                <w:sz w:val="16"/>
                <w:szCs w:val="16"/>
              </w:rPr>
              <w:t>k</w:t>
            </w:r>
          </w:p>
        </w:tc>
        <w:tc>
          <w:tcPr>
            <w:tcW w:w="8209" w:type="dxa"/>
            <w:shd w:val="clear" w:color="auto" w:fill="auto"/>
          </w:tcPr>
          <w:p w14:paraId="727B095E" w14:textId="77777777" w:rsidR="00F277BA" w:rsidRPr="00475F49" w:rsidRDefault="00F277BA" w:rsidP="004541B1">
            <w:pPr>
              <w:rPr>
                <w:rFonts w:cs="Arial"/>
                <w:iCs/>
                <w:sz w:val="16"/>
                <w:szCs w:val="16"/>
              </w:rPr>
            </w:pPr>
            <w:r w:rsidRPr="00475F49">
              <w:rPr>
                <w:rFonts w:cs="Arial"/>
                <w:iCs/>
                <w:sz w:val="16"/>
                <w:szCs w:val="16"/>
              </w:rPr>
              <w:t>faktor, ki je odvisen od specifične upornosti, temperaturnega koeficienta in toplotne kapacitete materiala vodnik ter ustrezne začetne in končne temperature. Za skupno izolacijo vodnikov je vrednost k za linijske vodnike prikazana v preglednici 43A (točka 434.5.2)</w:t>
            </w:r>
          </w:p>
        </w:tc>
      </w:tr>
    </w:tbl>
    <w:p w14:paraId="58644549" w14:textId="14CEAF7B" w:rsidR="006E75BC" w:rsidRPr="00475F49" w:rsidRDefault="008A430A" w:rsidP="008A430A">
      <w:pPr>
        <w:jc w:val="left"/>
        <w:rPr>
          <w:rFonts w:cs="Arial"/>
          <w:sz w:val="20"/>
          <w:szCs w:val="20"/>
        </w:rPr>
      </w:pPr>
      <w:r w:rsidRPr="00475F49">
        <w:rPr>
          <w:rFonts w:cs="Arial"/>
          <w:sz w:val="20"/>
          <w:szCs w:val="20"/>
        </w:rPr>
        <w:br w:type="page"/>
      </w:r>
    </w:p>
    <w:p w14:paraId="45BDEF27" w14:textId="4B732FFC" w:rsidR="004872F1" w:rsidRPr="00475F49" w:rsidRDefault="006758BB" w:rsidP="006758BB">
      <w:pPr>
        <w:pStyle w:val="Naslov1"/>
        <w:rPr>
          <w:rFonts w:cs="Arial"/>
        </w:rPr>
      </w:pPr>
      <w:bookmarkStart w:id="332" w:name="_Toc16487615"/>
      <w:bookmarkStart w:id="333" w:name="_Toc176518768"/>
      <w:r w:rsidRPr="00475F49">
        <w:rPr>
          <w:rFonts w:cs="Arial"/>
        </w:rPr>
        <w:lastRenderedPageBreak/>
        <w:t>TEHNIČNI IZRAČUNI IN DIMENZIONIRANJE</w:t>
      </w:r>
      <w:bookmarkEnd w:id="332"/>
      <w:bookmarkEnd w:id="333"/>
    </w:p>
    <w:p w14:paraId="1D04AFF0" w14:textId="77777777" w:rsidR="008343CE" w:rsidRPr="00475F49" w:rsidRDefault="008343CE" w:rsidP="008343CE">
      <w:pPr>
        <w:rPr>
          <w:rFonts w:cs="Arial"/>
        </w:rPr>
      </w:pPr>
    </w:p>
    <w:p w14:paraId="4CBADA2E" w14:textId="3216C405" w:rsidR="00877961" w:rsidRPr="00475F49" w:rsidRDefault="00877961" w:rsidP="00877961">
      <w:pPr>
        <w:pStyle w:val="Naslov2"/>
        <w:rPr>
          <w:rFonts w:cs="Arial"/>
        </w:rPr>
      </w:pPr>
      <w:bookmarkStart w:id="334" w:name="_Toc396222675"/>
      <w:bookmarkStart w:id="335" w:name="_Toc76998459"/>
      <w:bookmarkStart w:id="336" w:name="_Toc76998494"/>
      <w:bookmarkStart w:id="337" w:name="_Toc79580865"/>
      <w:bookmarkStart w:id="338" w:name="_Toc79580897"/>
      <w:bookmarkStart w:id="339" w:name="_Toc79580951"/>
      <w:bookmarkStart w:id="340" w:name="_Toc81311767"/>
      <w:bookmarkStart w:id="341" w:name="_Toc81311811"/>
      <w:bookmarkStart w:id="342" w:name="_Toc82885378"/>
      <w:bookmarkStart w:id="343" w:name="_Toc87539666"/>
      <w:bookmarkStart w:id="344" w:name="_Toc87539819"/>
      <w:bookmarkStart w:id="345" w:name="_Toc89929185"/>
      <w:bookmarkStart w:id="346" w:name="_Toc89966693"/>
      <w:bookmarkStart w:id="347" w:name="_Toc104201034"/>
      <w:bookmarkStart w:id="348" w:name="_Toc104201054"/>
      <w:bookmarkStart w:id="349" w:name="_Toc104291693"/>
      <w:bookmarkStart w:id="350" w:name="_Toc176518769"/>
      <w:r w:rsidRPr="00475F49">
        <w:rPr>
          <w:rFonts w:cs="Arial"/>
        </w:rPr>
        <w:t>Dimenzioniranje NN kablov</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750EC34" w14:textId="77777777" w:rsidR="00877961" w:rsidRPr="00475F49" w:rsidRDefault="00877961" w:rsidP="00877961">
      <w:pPr>
        <w:rPr>
          <w:rFonts w:cs="Arial"/>
        </w:rPr>
      </w:pPr>
    </w:p>
    <w:p w14:paraId="36826A65" w14:textId="77777777" w:rsidR="00877961" w:rsidRPr="00475F49" w:rsidRDefault="00877961" w:rsidP="00877961">
      <w:pPr>
        <w:pStyle w:val="Naslov3"/>
        <w:rPr>
          <w:rFonts w:cs="Arial"/>
        </w:rPr>
      </w:pPr>
      <w:bookmarkStart w:id="351" w:name="_Toc396222676"/>
      <w:bookmarkStart w:id="352" w:name="_Toc25832187"/>
      <w:bookmarkStart w:id="353" w:name="_Toc29376387"/>
      <w:bookmarkStart w:id="354" w:name="_Toc33180122"/>
      <w:bookmarkStart w:id="355" w:name="_Toc40342972"/>
      <w:bookmarkStart w:id="356" w:name="_Toc47006600"/>
      <w:bookmarkStart w:id="357" w:name="_Toc56162648"/>
      <w:bookmarkStart w:id="358" w:name="_Toc64544426"/>
      <w:bookmarkStart w:id="359" w:name="_Toc68603121"/>
      <w:bookmarkStart w:id="360" w:name="_Toc68607574"/>
      <w:bookmarkStart w:id="361" w:name="_Toc68673943"/>
      <w:bookmarkStart w:id="362" w:name="_Toc76998495"/>
      <w:bookmarkStart w:id="363" w:name="_Toc79580898"/>
      <w:bookmarkStart w:id="364" w:name="_Toc79580952"/>
      <w:bookmarkStart w:id="365" w:name="_Toc81311812"/>
      <w:bookmarkStart w:id="366" w:name="_Toc82885379"/>
      <w:bookmarkStart w:id="367" w:name="_Toc87539667"/>
      <w:bookmarkStart w:id="368" w:name="_Toc87539820"/>
      <w:bookmarkStart w:id="369" w:name="_Toc89929186"/>
      <w:bookmarkStart w:id="370" w:name="_Toc89966694"/>
      <w:bookmarkStart w:id="371" w:name="_Toc104201035"/>
      <w:bookmarkStart w:id="372" w:name="_Toc104291694"/>
      <w:r w:rsidRPr="00475F49">
        <w:rPr>
          <w:rFonts w:cs="Arial"/>
        </w:rPr>
        <w:t>Splošno</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443886EC"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SIST IEC 60364-5-52, september 2006 (Izbira in namestitev električne opreme – Inštalacijski sistemi).</w:t>
      </w:r>
    </w:p>
    <w:p w14:paraId="479CEA98"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Trajno dovoljeni tok izberemo glede na del trase z najslabšimi pogoji.</w:t>
      </w:r>
    </w:p>
    <w:p w14:paraId="69E0A168"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 xml:space="preserve">Najvišja dovoljena temperatura na vodniku SIST IEC 60364-5-52, september 2006 (točka 523, preglednica 52-4 (52-A)) </w:t>
      </w:r>
      <m:oMath>
        <m:r>
          <m:rPr>
            <m:sty m:val="p"/>
          </m:rPr>
          <w:rPr>
            <w:rFonts w:ascii="Cambria Math" w:hAnsi="Cambria Math" w:cs="Arial"/>
          </w:rPr>
          <m:t>ϑ</m:t>
        </m:r>
      </m:oMath>
      <w:r w:rsidRPr="00475F49">
        <w:rPr>
          <w:rFonts w:cs="Arial"/>
        </w:rPr>
        <w:t xml:space="preserve"> = 70°C, izolacija- PVC masa; naravna guma.</w:t>
      </w:r>
    </w:p>
    <w:p w14:paraId="699D0AF7" w14:textId="77777777" w:rsidR="00877961" w:rsidRPr="00475F49" w:rsidRDefault="00877961" w:rsidP="00365ECD">
      <w:pPr>
        <w:pStyle w:val="Odstavekseznama"/>
        <w:numPr>
          <w:ilvl w:val="0"/>
          <w:numId w:val="2"/>
        </w:numPr>
        <w:spacing w:after="120" w:line="240" w:lineRule="auto"/>
        <w:rPr>
          <w:rFonts w:cs="Arial"/>
        </w:rPr>
      </w:pPr>
      <w:r w:rsidRPr="00475F49">
        <w:rPr>
          <w:rFonts w:cs="Arial"/>
        </w:rPr>
        <w:t>Način namestitve definiran v preglednici 52-3 (52H)u.</w:t>
      </w:r>
    </w:p>
    <w:p w14:paraId="48BA8D0E" w14:textId="48B5F94A" w:rsidR="003B5A03" w:rsidRPr="00475F49" w:rsidRDefault="003B5A03" w:rsidP="00877961">
      <w:pPr>
        <w:rPr>
          <w:rFonts w:cs="Arial"/>
        </w:rPr>
      </w:pPr>
    </w:p>
    <w:p w14:paraId="37C23E6F" w14:textId="77777777" w:rsidR="00877961" w:rsidRPr="00475F49" w:rsidRDefault="00877961" w:rsidP="00877961">
      <w:pPr>
        <w:pStyle w:val="Naslov2"/>
        <w:rPr>
          <w:rFonts w:cs="Arial"/>
        </w:rPr>
      </w:pPr>
      <w:bookmarkStart w:id="373" w:name="_Toc396222677"/>
      <w:bookmarkStart w:id="374" w:name="_Toc76998460"/>
      <w:bookmarkStart w:id="375" w:name="_Toc76998496"/>
      <w:bookmarkStart w:id="376" w:name="_Toc79580866"/>
      <w:bookmarkStart w:id="377" w:name="_Toc79580899"/>
      <w:bookmarkStart w:id="378" w:name="_Toc79580953"/>
      <w:bookmarkStart w:id="379" w:name="_Toc81311768"/>
      <w:bookmarkStart w:id="380" w:name="_Toc81311813"/>
      <w:bookmarkStart w:id="381" w:name="_Toc82885380"/>
      <w:bookmarkStart w:id="382" w:name="_Toc87539668"/>
      <w:bookmarkStart w:id="383" w:name="_Toc87539821"/>
      <w:bookmarkStart w:id="384" w:name="_Toc89929187"/>
      <w:bookmarkStart w:id="385" w:name="_Toc89966695"/>
      <w:bookmarkStart w:id="386" w:name="_Toc104201036"/>
      <w:bookmarkStart w:id="387" w:name="_Toc104201055"/>
      <w:bookmarkStart w:id="388" w:name="_Toc104291695"/>
      <w:bookmarkStart w:id="389" w:name="_Toc176518770"/>
      <w:r w:rsidRPr="00475F49">
        <w:rPr>
          <w:rFonts w:cs="Arial"/>
        </w:rPr>
        <w:t>Zaščita pred preobremenitvenem toku</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1E1F4D4" w14:textId="77777777" w:rsidR="00877961" w:rsidRPr="00475F49" w:rsidRDefault="00877961" w:rsidP="00877961">
      <w:pPr>
        <w:rPr>
          <w:rFonts w:cs="Arial"/>
        </w:rPr>
      </w:pPr>
    </w:p>
    <w:p w14:paraId="447A2DF3" w14:textId="77777777" w:rsidR="00877961" w:rsidRPr="00475F49" w:rsidRDefault="00877961" w:rsidP="00877961">
      <w:pPr>
        <w:pStyle w:val="Naslov3"/>
        <w:rPr>
          <w:rFonts w:cs="Arial"/>
        </w:rPr>
      </w:pPr>
      <w:bookmarkStart w:id="390" w:name="_Toc396222678"/>
      <w:bookmarkStart w:id="391" w:name="_Toc64544428"/>
      <w:bookmarkStart w:id="392" w:name="_Toc68603123"/>
      <w:bookmarkStart w:id="393" w:name="_Toc68607576"/>
      <w:bookmarkStart w:id="394" w:name="_Toc76998497"/>
      <w:bookmarkStart w:id="395" w:name="_Toc79580900"/>
      <w:bookmarkStart w:id="396" w:name="_Toc79580954"/>
      <w:bookmarkStart w:id="397" w:name="_Toc81311814"/>
      <w:bookmarkStart w:id="398" w:name="_Toc82885381"/>
      <w:bookmarkStart w:id="399" w:name="_Toc87539669"/>
      <w:bookmarkStart w:id="400" w:name="_Toc87539822"/>
      <w:bookmarkStart w:id="401" w:name="_Toc89929188"/>
      <w:bookmarkStart w:id="402" w:name="_Toc89966696"/>
      <w:bookmarkStart w:id="403" w:name="_Toc104201037"/>
      <w:bookmarkStart w:id="404" w:name="_Toc104291696"/>
      <w:r w:rsidRPr="00475F49">
        <w:rPr>
          <w:rFonts w:cs="Arial"/>
        </w:rPr>
        <w:t>Koordinacija med vodniki in preobremenitvenimi zaščitnimi napravami</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1E41A151" w14:textId="16525AC0" w:rsidR="00877961" w:rsidRPr="00475F49" w:rsidRDefault="00877961" w:rsidP="00311929">
      <w:pPr>
        <w:rPr>
          <w:rFonts w:cs="Arial"/>
        </w:rPr>
      </w:pPr>
      <w:r w:rsidRPr="00475F49">
        <w:rPr>
          <w:rFonts w:cs="Arial"/>
        </w:rPr>
        <w:t>Izvedena je z varovalkami, ki so sposobne odklopiti vsak preobremenitveni tok, ki teče v vodnikih, preden ta povzroči segretek, škodljiv za izolacijo, spoje, ipd. delovna karakteristika varovalke (zaščitne naprave) mora izpolniti sledeča dva pogoja SIST IEC 60364-4-43 (točka 433.1):</w:t>
      </w:r>
    </w:p>
    <w:p w14:paraId="56D65254" w14:textId="77777777" w:rsidR="00877961" w:rsidRPr="00475F49" w:rsidRDefault="00877961" w:rsidP="00877961">
      <w:pPr>
        <w:rPr>
          <w:rFonts w:cs="Arial"/>
        </w:rPr>
      </w:pPr>
    </w:p>
    <w:p w14:paraId="7721394D" w14:textId="77777777" w:rsidR="00877961" w:rsidRPr="00475F49" w:rsidRDefault="00877961" w:rsidP="00877961">
      <w:pPr>
        <w:rPr>
          <w:rFonts w:cs="Arial"/>
          <w:b/>
          <w:u w:val="single"/>
        </w:rPr>
      </w:pPr>
      <w:r w:rsidRPr="00475F49">
        <w:rPr>
          <w:rFonts w:cs="Arial"/>
          <w:b/>
          <w:u w:val="single"/>
        </w:rPr>
        <w:t>1. pogoj:</w:t>
      </w:r>
    </w:p>
    <w:p w14:paraId="50A0488A" w14:textId="77777777" w:rsidR="00877961" w:rsidRPr="00475F49" w:rsidRDefault="00000000" w:rsidP="00877961">
      <w:pPr>
        <w:rPr>
          <w:rFonts w:cs="Arial"/>
          <w:b/>
        </w:rPr>
      </w:pPr>
      <m:oMathPara>
        <m:oMathParaPr>
          <m:jc m:val="left"/>
        </m:oMathParaPr>
        <m:oMath>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b</m:t>
              </m:r>
            </m:sub>
          </m:sSub>
          <m:r>
            <m:rPr>
              <m:sty m:val="b"/>
            </m:rPr>
            <w:rPr>
              <w:rFonts w:ascii="Cambria Math" w:hAnsi="Cambria Math" w:cs="Arial"/>
            </w:rPr>
            <m:t>&lt;</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n</m:t>
              </m:r>
            </m:sub>
          </m:sSub>
          <m:r>
            <m:rPr>
              <m:sty m:val="b"/>
            </m:rPr>
            <w:rPr>
              <w:rFonts w:ascii="Cambria Math" w:hAnsi="Cambria Math" w:cs="Arial"/>
            </w:rPr>
            <m:t>&lt;</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z</m:t>
              </m:r>
            </m:sub>
          </m:sSub>
        </m:oMath>
      </m:oMathPara>
    </w:p>
    <w:p w14:paraId="300BC2DB" w14:textId="77777777" w:rsidR="00877961" w:rsidRPr="00475F49" w:rsidRDefault="00877961" w:rsidP="00877961">
      <w:pPr>
        <w:rPr>
          <w:rFonts w:cs="Arial"/>
          <w:b/>
        </w:rPr>
      </w:pPr>
    </w:p>
    <w:p w14:paraId="4E3F148A" w14:textId="77777777" w:rsidR="00877961" w:rsidRPr="00475F49" w:rsidRDefault="00877961" w:rsidP="00877961">
      <w:pPr>
        <w:rPr>
          <w:rFonts w:cs="Arial"/>
          <w:b/>
          <w:u w:val="single"/>
        </w:rPr>
      </w:pPr>
      <w:r w:rsidRPr="00475F49">
        <w:rPr>
          <w:rFonts w:cs="Arial"/>
          <w:b/>
          <w:u w:val="single"/>
        </w:rPr>
        <w:t>2. pogoj:</w:t>
      </w:r>
    </w:p>
    <w:p w14:paraId="6503C8D3" w14:textId="77777777" w:rsidR="00877961" w:rsidRPr="00475F49" w:rsidRDefault="00000000" w:rsidP="00877961">
      <w:pPr>
        <w:rPr>
          <w:rFonts w:cs="Arial"/>
          <w:b/>
        </w:rPr>
      </w:pPr>
      <m:oMathPara>
        <m:oMathParaPr>
          <m:jc m:val="left"/>
        </m:oMathParaPr>
        <m:oMath>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2</m:t>
              </m:r>
            </m:sub>
          </m:sSub>
          <m:r>
            <m:rPr>
              <m:sty m:val="b"/>
            </m:rPr>
            <w:rPr>
              <w:rFonts w:ascii="Cambria Math" w:hAnsi="Cambria Math" w:cs="Arial"/>
            </w:rPr>
            <m:t>&lt;1,45∙</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z</m:t>
              </m:r>
            </m:sub>
          </m:sSub>
        </m:oMath>
      </m:oMathPara>
    </w:p>
    <w:p w14:paraId="5D3C268F" w14:textId="77777777" w:rsidR="00877961" w:rsidRPr="00475F49" w:rsidRDefault="00877961" w:rsidP="00877961">
      <w:pPr>
        <w:rPr>
          <w:rFonts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51"/>
        <w:gridCol w:w="8209"/>
      </w:tblGrid>
      <w:tr w:rsidR="00877961" w:rsidRPr="00475F49" w14:paraId="065096F3" w14:textId="77777777" w:rsidTr="00171BE0">
        <w:tc>
          <w:tcPr>
            <w:tcW w:w="9060" w:type="dxa"/>
            <w:gridSpan w:val="2"/>
            <w:shd w:val="clear" w:color="auto" w:fill="F2F2F2" w:themeFill="background1" w:themeFillShade="F2"/>
          </w:tcPr>
          <w:p w14:paraId="67A028F8" w14:textId="77777777" w:rsidR="00877961" w:rsidRPr="00475F49" w:rsidRDefault="00877961" w:rsidP="00171BE0">
            <w:pPr>
              <w:rPr>
                <w:rFonts w:cs="Arial"/>
                <w:i/>
                <w:sz w:val="16"/>
                <w:szCs w:val="16"/>
              </w:rPr>
            </w:pPr>
            <w:r w:rsidRPr="00475F49">
              <w:rPr>
                <w:rFonts w:cs="Arial"/>
                <w:i/>
                <w:sz w:val="16"/>
                <w:szCs w:val="16"/>
              </w:rPr>
              <w:t>kjer so:</w:t>
            </w:r>
          </w:p>
        </w:tc>
      </w:tr>
      <w:tr w:rsidR="00877961" w:rsidRPr="00475F49" w14:paraId="51E1BD13" w14:textId="77777777" w:rsidTr="00171BE0">
        <w:tc>
          <w:tcPr>
            <w:tcW w:w="851" w:type="dxa"/>
            <w:shd w:val="clear" w:color="auto" w:fill="F2F2F2" w:themeFill="background1" w:themeFillShade="F2"/>
          </w:tcPr>
          <w:p w14:paraId="5CBBAE7C"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b</w:t>
            </w:r>
          </w:p>
        </w:tc>
        <w:tc>
          <w:tcPr>
            <w:tcW w:w="8209" w:type="dxa"/>
            <w:shd w:val="clear" w:color="auto" w:fill="F2F2F2" w:themeFill="background1" w:themeFillShade="F2"/>
          </w:tcPr>
          <w:p w14:paraId="2721AC75" w14:textId="77777777" w:rsidR="00877961" w:rsidRPr="00475F49" w:rsidRDefault="00877961" w:rsidP="00171BE0">
            <w:pPr>
              <w:rPr>
                <w:rFonts w:cs="Arial"/>
                <w:i/>
                <w:sz w:val="16"/>
                <w:szCs w:val="16"/>
              </w:rPr>
            </w:pPr>
            <w:r w:rsidRPr="00475F49">
              <w:rPr>
                <w:rFonts w:cs="Arial"/>
                <w:i/>
                <w:sz w:val="16"/>
                <w:szCs w:val="16"/>
              </w:rPr>
              <w:t>obratovalni tok za katerega je tokokrog predviden [A]</w:t>
            </w:r>
          </w:p>
        </w:tc>
      </w:tr>
      <w:tr w:rsidR="00877961" w:rsidRPr="00475F49" w14:paraId="0F78394B" w14:textId="77777777" w:rsidTr="00171BE0">
        <w:tc>
          <w:tcPr>
            <w:tcW w:w="851" w:type="dxa"/>
            <w:shd w:val="clear" w:color="auto" w:fill="F2F2F2" w:themeFill="background1" w:themeFillShade="F2"/>
          </w:tcPr>
          <w:p w14:paraId="5C1F610F"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z</w:t>
            </w:r>
          </w:p>
        </w:tc>
        <w:tc>
          <w:tcPr>
            <w:tcW w:w="8209" w:type="dxa"/>
            <w:shd w:val="clear" w:color="auto" w:fill="F2F2F2" w:themeFill="background1" w:themeFillShade="F2"/>
          </w:tcPr>
          <w:p w14:paraId="3ADB7084" w14:textId="77777777" w:rsidR="00877961" w:rsidRPr="00475F49" w:rsidRDefault="00877961" w:rsidP="00171BE0">
            <w:pPr>
              <w:rPr>
                <w:rFonts w:cs="Arial"/>
                <w:i/>
                <w:sz w:val="16"/>
                <w:szCs w:val="16"/>
              </w:rPr>
            </w:pPr>
            <w:r w:rsidRPr="00475F49">
              <w:rPr>
                <w:rFonts w:cs="Arial"/>
                <w:i/>
                <w:sz w:val="16"/>
                <w:szCs w:val="16"/>
              </w:rPr>
              <w:t>trajni dopustni tok kabla (točka 523)[A]</w:t>
            </w:r>
          </w:p>
        </w:tc>
      </w:tr>
      <w:tr w:rsidR="00877961" w:rsidRPr="00475F49" w14:paraId="5B43FA42" w14:textId="77777777" w:rsidTr="00171BE0">
        <w:tc>
          <w:tcPr>
            <w:tcW w:w="851" w:type="dxa"/>
            <w:shd w:val="clear" w:color="auto" w:fill="F2F2F2" w:themeFill="background1" w:themeFillShade="F2"/>
          </w:tcPr>
          <w:p w14:paraId="123AB4B6"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n</w:t>
            </w:r>
          </w:p>
        </w:tc>
        <w:tc>
          <w:tcPr>
            <w:tcW w:w="8209" w:type="dxa"/>
            <w:shd w:val="clear" w:color="auto" w:fill="F2F2F2" w:themeFill="background1" w:themeFillShade="F2"/>
          </w:tcPr>
          <w:p w14:paraId="71336203" w14:textId="77777777" w:rsidR="00877961" w:rsidRPr="00475F49" w:rsidRDefault="00877961" w:rsidP="00171BE0">
            <w:pPr>
              <w:rPr>
                <w:rFonts w:cs="Arial"/>
                <w:i/>
                <w:sz w:val="16"/>
                <w:szCs w:val="16"/>
              </w:rPr>
            </w:pPr>
            <w:r w:rsidRPr="00475F49">
              <w:rPr>
                <w:rFonts w:cs="Arial"/>
                <w:i/>
                <w:sz w:val="16"/>
                <w:szCs w:val="16"/>
              </w:rPr>
              <w:t>nazivni (naznačeni) tok zaščitne naprave (za nastavljive zaščitne naprave je naznačeni tok nastavljen po izbiri) [A]</w:t>
            </w:r>
          </w:p>
        </w:tc>
      </w:tr>
      <w:tr w:rsidR="00877961" w:rsidRPr="00475F49" w14:paraId="6A43EC73" w14:textId="77777777" w:rsidTr="00171BE0">
        <w:tc>
          <w:tcPr>
            <w:tcW w:w="851" w:type="dxa"/>
            <w:shd w:val="clear" w:color="auto" w:fill="F2F2F2" w:themeFill="background1" w:themeFillShade="F2"/>
          </w:tcPr>
          <w:p w14:paraId="59E4A8D7"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2</w:t>
            </w:r>
          </w:p>
        </w:tc>
        <w:tc>
          <w:tcPr>
            <w:tcW w:w="8209" w:type="dxa"/>
            <w:shd w:val="clear" w:color="auto" w:fill="F2F2F2" w:themeFill="background1" w:themeFillShade="F2"/>
          </w:tcPr>
          <w:p w14:paraId="342E2B67" w14:textId="77777777" w:rsidR="00877961" w:rsidRPr="00475F49" w:rsidRDefault="00877961" w:rsidP="00171BE0">
            <w:pPr>
              <w:rPr>
                <w:rFonts w:cs="Arial"/>
                <w:i/>
                <w:sz w:val="16"/>
                <w:szCs w:val="16"/>
              </w:rPr>
            </w:pPr>
            <w:r w:rsidRPr="00475F49">
              <w:rPr>
                <w:rFonts w:cs="Arial"/>
                <w:i/>
                <w:sz w:val="16"/>
                <w:szCs w:val="16"/>
              </w:rPr>
              <w:t>tok ki zagotavlja učinkovito delovanje zaščitne naprave v določenem času [A]</w:t>
            </w:r>
          </w:p>
        </w:tc>
      </w:tr>
    </w:tbl>
    <w:p w14:paraId="4AD2F668" w14:textId="100F1B77" w:rsidR="000160E9" w:rsidRDefault="000160E9" w:rsidP="00877961">
      <w:pPr>
        <w:rPr>
          <w:rFonts w:cs="Arial"/>
          <w:b/>
        </w:rPr>
      </w:pPr>
      <w:r>
        <w:rPr>
          <w:rFonts w:cs="Arial"/>
          <w:b/>
        </w:rPr>
        <w:br w:type="page"/>
      </w:r>
    </w:p>
    <w:p w14:paraId="1A43CC93" w14:textId="77777777" w:rsidR="00877961" w:rsidRPr="00475F49" w:rsidRDefault="00877961" w:rsidP="00877961">
      <w:pPr>
        <w:pStyle w:val="Naslov2"/>
        <w:rPr>
          <w:rFonts w:cs="Arial"/>
        </w:rPr>
      </w:pPr>
      <w:bookmarkStart w:id="405" w:name="_Toc396222679"/>
      <w:bookmarkStart w:id="406" w:name="_Toc76998461"/>
      <w:bookmarkStart w:id="407" w:name="_Toc76998498"/>
      <w:bookmarkStart w:id="408" w:name="_Toc79580867"/>
      <w:bookmarkStart w:id="409" w:name="_Toc79580901"/>
      <w:bookmarkStart w:id="410" w:name="_Toc79580955"/>
      <w:bookmarkStart w:id="411" w:name="_Toc81311769"/>
      <w:bookmarkStart w:id="412" w:name="_Toc81311815"/>
      <w:bookmarkStart w:id="413" w:name="_Toc82885382"/>
      <w:bookmarkStart w:id="414" w:name="_Toc87539670"/>
      <w:bookmarkStart w:id="415" w:name="_Toc87539823"/>
      <w:bookmarkStart w:id="416" w:name="_Toc89929189"/>
      <w:bookmarkStart w:id="417" w:name="_Toc89966697"/>
      <w:bookmarkStart w:id="418" w:name="_Toc104201038"/>
      <w:bookmarkStart w:id="419" w:name="_Toc104201056"/>
      <w:bookmarkStart w:id="420" w:name="_Toc104291697"/>
      <w:bookmarkStart w:id="421" w:name="_Toc176518771"/>
      <w:r w:rsidRPr="00475F49">
        <w:rPr>
          <w:rFonts w:cs="Arial"/>
        </w:rPr>
        <w:lastRenderedPageBreak/>
        <w:t>Kontrola zaščite pred kratkostičnim tokom</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60BE03F" w14:textId="77777777" w:rsidR="00877961" w:rsidRPr="00475F49" w:rsidRDefault="00877961" w:rsidP="00877961">
      <w:pPr>
        <w:rPr>
          <w:rFonts w:cs="Arial"/>
        </w:rPr>
      </w:pPr>
    </w:p>
    <w:p w14:paraId="00A69740" w14:textId="77777777" w:rsidR="00877961" w:rsidRPr="00475F49" w:rsidRDefault="00877961" w:rsidP="00877961">
      <w:pPr>
        <w:pStyle w:val="Naslov3"/>
        <w:rPr>
          <w:rFonts w:cs="Arial"/>
        </w:rPr>
      </w:pPr>
      <w:bookmarkStart w:id="422" w:name="_Toc396222680"/>
      <w:bookmarkStart w:id="423" w:name="_Toc25832191"/>
      <w:bookmarkStart w:id="424" w:name="_Toc29376391"/>
      <w:bookmarkStart w:id="425" w:name="_Toc33180126"/>
      <w:bookmarkStart w:id="426" w:name="_Toc40342976"/>
      <w:bookmarkStart w:id="427" w:name="_Toc47006604"/>
      <w:bookmarkStart w:id="428" w:name="_Toc56162652"/>
      <w:bookmarkStart w:id="429" w:name="_Toc64544430"/>
      <w:bookmarkStart w:id="430" w:name="_Toc68603125"/>
      <w:bookmarkStart w:id="431" w:name="_Toc68607578"/>
      <w:bookmarkStart w:id="432" w:name="_Toc68673947"/>
      <w:bookmarkStart w:id="433" w:name="_Toc76998499"/>
      <w:bookmarkStart w:id="434" w:name="_Toc79580902"/>
      <w:bookmarkStart w:id="435" w:name="_Toc79580956"/>
      <w:bookmarkStart w:id="436" w:name="_Toc81311816"/>
      <w:bookmarkStart w:id="437" w:name="_Toc82885383"/>
      <w:bookmarkStart w:id="438" w:name="_Toc87539671"/>
      <w:bookmarkStart w:id="439" w:name="_Toc87539824"/>
      <w:bookmarkStart w:id="440" w:name="_Toc89929190"/>
      <w:bookmarkStart w:id="441" w:name="_Toc89966698"/>
      <w:bookmarkStart w:id="442" w:name="_Toc104201039"/>
      <w:bookmarkStart w:id="443" w:name="_Toc104291698"/>
      <w:r w:rsidRPr="00475F49">
        <w:rPr>
          <w:rFonts w:cs="Arial"/>
        </w:rPr>
        <w:t>Splošno</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14:paraId="120514DF" w14:textId="77777777" w:rsidR="00877961" w:rsidRPr="00475F49" w:rsidRDefault="00877961" w:rsidP="00877961">
      <w:pPr>
        <w:rPr>
          <w:rFonts w:cs="Arial"/>
        </w:rPr>
      </w:pPr>
      <w:r w:rsidRPr="00475F49">
        <w:rPr>
          <w:rFonts w:cs="Arial"/>
        </w:rPr>
        <w:t>Za kratke stike, ki trajajo do 5 sekund, se v času t, v katerem navedeni kratkostični tok dvigne temperaturo izolacije vodnikov od najvišje dovoljene temperature obratovanja do mejne temperature, lahko približno izračuna iz formule:</w:t>
      </w:r>
    </w:p>
    <w:p w14:paraId="67FE5F57" w14:textId="77777777" w:rsidR="00877961" w:rsidRPr="00475F49" w:rsidRDefault="00000000" w:rsidP="00877961">
      <w:pPr>
        <w:rPr>
          <w:rFonts w:cs="Arial"/>
          <w:szCs w:val="24"/>
        </w:rPr>
      </w:pPr>
      <m:oMath>
        <m:rad>
          <m:radPr>
            <m:degHide m:val="1"/>
            <m:ctrlPr>
              <w:rPr>
                <w:rFonts w:ascii="Cambria Math" w:hAnsi="Cambria Math" w:cs="Arial"/>
                <w:b/>
                <w:szCs w:val="24"/>
              </w:rPr>
            </m:ctrlPr>
          </m:radPr>
          <m:deg/>
          <m:e>
            <m:r>
              <m:rPr>
                <m:sty m:val="b"/>
              </m:rPr>
              <w:rPr>
                <w:rFonts w:ascii="Cambria Math" w:hAnsi="Cambria Math" w:cs="Arial"/>
                <w:szCs w:val="24"/>
              </w:rPr>
              <m:t>t</m:t>
            </m:r>
          </m:e>
        </m:rad>
        <m:r>
          <m:rPr>
            <m:sty m:val="b"/>
          </m:rPr>
          <w:rPr>
            <w:rFonts w:ascii="Cambria Math" w:hAnsi="Cambria Math" w:cs="Arial"/>
            <w:szCs w:val="24"/>
          </w:rPr>
          <m:t>=k∙</m:t>
        </m:r>
        <m:f>
          <m:fPr>
            <m:ctrlPr>
              <w:rPr>
                <w:rFonts w:ascii="Cambria Math" w:hAnsi="Cambria Math" w:cs="Arial"/>
                <w:b/>
                <w:szCs w:val="24"/>
              </w:rPr>
            </m:ctrlPr>
          </m:fPr>
          <m:num>
            <m:r>
              <m:rPr>
                <m:sty m:val="b"/>
              </m:rPr>
              <w:rPr>
                <w:rFonts w:ascii="Cambria Math" w:hAnsi="Cambria Math" w:cs="Arial"/>
                <w:szCs w:val="24"/>
              </w:rPr>
              <m:t>S</m:t>
            </m:r>
          </m:num>
          <m:den>
            <m:r>
              <m:rPr>
                <m:sty m:val="b"/>
              </m:rPr>
              <w:rPr>
                <w:rFonts w:ascii="Cambria Math" w:hAnsi="Cambria Math" w:cs="Arial"/>
                <w:szCs w:val="24"/>
              </w:rPr>
              <m:t>I</m:t>
            </m:r>
          </m:den>
        </m:f>
      </m:oMath>
      <w:r w:rsidR="00877961" w:rsidRPr="00475F49">
        <w:rPr>
          <w:rFonts w:cs="Arial"/>
        </w:rPr>
        <w:tab/>
      </w:r>
      <w:r w:rsidR="00877961" w:rsidRPr="00475F49">
        <w:rPr>
          <w:rFonts w:cs="Arial"/>
        </w:rPr>
        <w:tab/>
      </w:r>
      <w:r w:rsidR="00877961" w:rsidRPr="00475F49">
        <w:rPr>
          <w:rFonts w:cs="Arial"/>
          <w:szCs w:val="24"/>
        </w:rPr>
        <w:t>IEC 60364-4-43 (točka 434.5.2)</w:t>
      </w:r>
    </w:p>
    <w:p w14:paraId="249C7804" w14:textId="77777777" w:rsidR="00877961" w:rsidRPr="00475F49" w:rsidRDefault="00877961" w:rsidP="00877961">
      <w:pPr>
        <w:rPr>
          <w:rFonts w:cs="Arial"/>
        </w:rPr>
      </w:pPr>
    </w:p>
    <w:p w14:paraId="21B506B9" w14:textId="77777777" w:rsidR="00877961" w:rsidRPr="00475F49" w:rsidRDefault="00877961" w:rsidP="00877961">
      <w:pPr>
        <w:rPr>
          <w:rFonts w:cs="Arial"/>
        </w:rPr>
      </w:pPr>
      <w:r w:rsidRPr="00475F49">
        <w:rPr>
          <w:rFonts w:cs="Arial"/>
        </w:rPr>
        <w:t>Za izklopne čase zaščitnih naprav krajše od 0,1 sekund, kjer je pomembna asimetrija tokov, mora biti za tokovno-omejilne narave izpolnjen pogoj:</w:t>
      </w:r>
    </w:p>
    <w:p w14:paraId="38CFB5CF" w14:textId="77777777" w:rsidR="00877961" w:rsidRPr="00475F49" w:rsidRDefault="00000000" w:rsidP="00877961">
      <w:pPr>
        <w:rPr>
          <w:rFonts w:cs="Arial"/>
        </w:rPr>
      </w:pPr>
      <m:oMathPara>
        <m:oMathParaPr>
          <m:jc m:val="left"/>
        </m:oMathParaPr>
        <m:oMath>
          <m:sSup>
            <m:sSupPr>
              <m:ctrlPr>
                <w:rPr>
                  <w:rFonts w:ascii="Cambria Math" w:hAnsi="Cambria Math" w:cs="Arial"/>
                  <w:b/>
                </w:rPr>
              </m:ctrlPr>
            </m:sSupPr>
            <m:e>
              <m:r>
                <m:rPr>
                  <m:sty m:val="b"/>
                </m:rPr>
                <w:rPr>
                  <w:rFonts w:ascii="Cambria Math" w:hAnsi="Cambria Math" w:cs="Arial"/>
                </w:rPr>
                <m:t>k</m:t>
              </m:r>
            </m:e>
            <m:sup>
              <m:r>
                <m:rPr>
                  <m:sty m:val="b"/>
                </m:rPr>
                <w:rPr>
                  <w:rFonts w:ascii="Cambria Math" w:hAnsi="Cambria Math" w:cs="Arial"/>
                </w:rPr>
                <m:t>2</m:t>
              </m:r>
            </m:sup>
          </m:sSup>
          <m:r>
            <m:rPr>
              <m:sty m:val="b"/>
            </m:rPr>
            <w:rPr>
              <w:rFonts w:ascii="Cambria Math" w:hAnsi="Cambria Math" w:cs="Arial"/>
            </w:rPr>
            <m:t>∙</m:t>
          </m:r>
          <m:sSup>
            <m:sSupPr>
              <m:ctrlPr>
                <w:rPr>
                  <w:rFonts w:ascii="Cambria Math" w:hAnsi="Cambria Math" w:cs="Arial"/>
                  <w:b/>
                </w:rPr>
              </m:ctrlPr>
            </m:sSupPr>
            <m:e>
              <m:r>
                <m:rPr>
                  <m:sty m:val="b"/>
                </m:rPr>
                <w:rPr>
                  <w:rFonts w:ascii="Cambria Math" w:hAnsi="Cambria Math" w:cs="Arial"/>
                </w:rPr>
                <m:t>S</m:t>
              </m:r>
            </m:e>
            <m:sup>
              <m:r>
                <m:rPr>
                  <m:sty m:val="b"/>
                </m:rPr>
                <w:rPr>
                  <w:rFonts w:ascii="Cambria Math" w:hAnsi="Cambria Math" w:cs="Arial"/>
                </w:rPr>
                <m:t>2</m:t>
              </m:r>
            </m:sup>
          </m:sSup>
          <m:r>
            <m:rPr>
              <m:sty m:val="b"/>
            </m:rPr>
            <w:rPr>
              <w:rFonts w:ascii="Cambria Math" w:hAnsi="Cambria Math" w:cs="Arial"/>
            </w:rPr>
            <m:t>&gt;</m:t>
          </m:r>
          <m:sSup>
            <m:sSupPr>
              <m:ctrlPr>
                <w:rPr>
                  <w:rFonts w:ascii="Cambria Math" w:hAnsi="Cambria Math" w:cs="Arial"/>
                  <w:b/>
                </w:rPr>
              </m:ctrlPr>
            </m:sSupPr>
            <m:e>
              <m:r>
                <m:rPr>
                  <m:sty m:val="b"/>
                </m:rPr>
                <w:rPr>
                  <w:rFonts w:ascii="Cambria Math" w:hAnsi="Cambria Math" w:cs="Arial"/>
                </w:rPr>
                <m:t>I</m:t>
              </m:r>
            </m:e>
            <m:sup>
              <m:r>
                <m:rPr>
                  <m:sty m:val="b"/>
                </m:rPr>
                <w:rPr>
                  <w:rFonts w:ascii="Cambria Math" w:hAnsi="Cambria Math" w:cs="Arial"/>
                </w:rPr>
                <m:t>2</m:t>
              </m:r>
            </m:sup>
          </m:sSup>
          <m:r>
            <m:rPr>
              <m:sty m:val="b"/>
            </m:rPr>
            <w:rPr>
              <w:rFonts w:ascii="Cambria Math" w:hAnsi="Cambria Math" w:cs="Arial"/>
            </w:rPr>
            <m:t>∙t</m:t>
          </m:r>
        </m:oMath>
      </m:oMathPara>
    </w:p>
    <w:p w14:paraId="137E8E6F" w14:textId="77777777" w:rsidR="00877961" w:rsidRPr="00475F49" w:rsidRDefault="00877961" w:rsidP="00877961">
      <w:pPr>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851"/>
        <w:gridCol w:w="8209"/>
      </w:tblGrid>
      <w:tr w:rsidR="00877961" w:rsidRPr="00475F49" w14:paraId="7F3A626B" w14:textId="77777777" w:rsidTr="00171BE0">
        <w:tc>
          <w:tcPr>
            <w:tcW w:w="9060" w:type="dxa"/>
            <w:gridSpan w:val="2"/>
            <w:shd w:val="clear" w:color="auto" w:fill="F2F2F2" w:themeFill="background1" w:themeFillShade="F2"/>
          </w:tcPr>
          <w:p w14:paraId="792AEFB1" w14:textId="77777777" w:rsidR="00877961" w:rsidRPr="00475F49" w:rsidRDefault="00877961" w:rsidP="00171BE0">
            <w:pPr>
              <w:rPr>
                <w:rFonts w:cs="Arial"/>
                <w:i/>
                <w:sz w:val="16"/>
                <w:szCs w:val="16"/>
              </w:rPr>
            </w:pPr>
            <w:r w:rsidRPr="00475F49">
              <w:rPr>
                <w:rFonts w:cs="Arial"/>
                <w:i/>
                <w:sz w:val="16"/>
                <w:szCs w:val="16"/>
              </w:rPr>
              <w:t>kjer so:</w:t>
            </w:r>
          </w:p>
        </w:tc>
      </w:tr>
      <w:tr w:rsidR="00877961" w:rsidRPr="00475F49" w14:paraId="1E99BEFA" w14:textId="77777777" w:rsidTr="00171BE0">
        <w:tc>
          <w:tcPr>
            <w:tcW w:w="851" w:type="dxa"/>
            <w:shd w:val="clear" w:color="auto" w:fill="F2F2F2" w:themeFill="background1" w:themeFillShade="F2"/>
          </w:tcPr>
          <w:p w14:paraId="7DDE8C4B" w14:textId="77777777" w:rsidR="00877961" w:rsidRPr="00475F49" w:rsidRDefault="00877961" w:rsidP="00171BE0">
            <w:pPr>
              <w:jc w:val="center"/>
              <w:rPr>
                <w:rFonts w:cs="Arial"/>
                <w:b/>
                <w:i/>
                <w:sz w:val="16"/>
                <w:szCs w:val="16"/>
              </w:rPr>
            </w:pPr>
            <w:r w:rsidRPr="00475F49">
              <w:rPr>
                <w:rFonts w:cs="Arial"/>
                <w:b/>
                <w:i/>
                <w:sz w:val="16"/>
                <w:szCs w:val="16"/>
              </w:rPr>
              <w:t>t</w:t>
            </w:r>
          </w:p>
        </w:tc>
        <w:tc>
          <w:tcPr>
            <w:tcW w:w="8209" w:type="dxa"/>
            <w:shd w:val="clear" w:color="auto" w:fill="F2F2F2" w:themeFill="background1" w:themeFillShade="F2"/>
          </w:tcPr>
          <w:p w14:paraId="5DB908F6" w14:textId="77777777" w:rsidR="00877961" w:rsidRPr="00475F49" w:rsidRDefault="00877961" w:rsidP="00171BE0">
            <w:pPr>
              <w:rPr>
                <w:rFonts w:cs="Arial"/>
                <w:i/>
                <w:sz w:val="16"/>
                <w:szCs w:val="16"/>
              </w:rPr>
            </w:pPr>
            <w:r w:rsidRPr="00475F49">
              <w:rPr>
                <w:rFonts w:cs="Arial"/>
                <w:i/>
                <w:sz w:val="16"/>
                <w:szCs w:val="16"/>
              </w:rPr>
              <w:t>trajanje kratkega stika [s]</w:t>
            </w:r>
          </w:p>
        </w:tc>
      </w:tr>
      <w:tr w:rsidR="00877961" w:rsidRPr="00475F49" w14:paraId="1EA2959C" w14:textId="77777777" w:rsidTr="00171BE0">
        <w:tc>
          <w:tcPr>
            <w:tcW w:w="851" w:type="dxa"/>
            <w:shd w:val="clear" w:color="auto" w:fill="F2F2F2" w:themeFill="background1" w:themeFillShade="F2"/>
          </w:tcPr>
          <w:p w14:paraId="0B404F18" w14:textId="77777777" w:rsidR="00877961" w:rsidRPr="00475F49" w:rsidRDefault="00877961" w:rsidP="00171BE0">
            <w:pPr>
              <w:jc w:val="center"/>
              <w:rPr>
                <w:rFonts w:cs="Arial"/>
                <w:b/>
                <w:i/>
                <w:sz w:val="16"/>
                <w:szCs w:val="16"/>
              </w:rPr>
            </w:pPr>
            <w:r w:rsidRPr="00475F49">
              <w:rPr>
                <w:rFonts w:cs="Arial"/>
                <w:b/>
                <w:i/>
                <w:sz w:val="16"/>
                <w:szCs w:val="16"/>
              </w:rPr>
              <w:t>S</w:t>
            </w:r>
          </w:p>
        </w:tc>
        <w:tc>
          <w:tcPr>
            <w:tcW w:w="8209" w:type="dxa"/>
            <w:shd w:val="clear" w:color="auto" w:fill="F2F2F2" w:themeFill="background1" w:themeFillShade="F2"/>
          </w:tcPr>
          <w:p w14:paraId="3D271021" w14:textId="77777777" w:rsidR="00877961" w:rsidRPr="00475F49" w:rsidRDefault="00877961" w:rsidP="00171BE0">
            <w:pPr>
              <w:rPr>
                <w:rFonts w:cs="Arial"/>
                <w:i/>
                <w:sz w:val="16"/>
                <w:szCs w:val="16"/>
              </w:rPr>
            </w:pPr>
            <w:r w:rsidRPr="00475F49">
              <w:rPr>
                <w:rFonts w:cs="Arial"/>
                <w:i/>
                <w:sz w:val="16"/>
                <w:szCs w:val="16"/>
              </w:rPr>
              <w:t>prerez vodnika[mm2]</w:t>
            </w:r>
          </w:p>
        </w:tc>
      </w:tr>
      <w:tr w:rsidR="00877961" w:rsidRPr="00475F49" w14:paraId="4715E5E9" w14:textId="77777777" w:rsidTr="00171BE0">
        <w:tc>
          <w:tcPr>
            <w:tcW w:w="851" w:type="dxa"/>
            <w:shd w:val="clear" w:color="auto" w:fill="F2F2F2" w:themeFill="background1" w:themeFillShade="F2"/>
          </w:tcPr>
          <w:p w14:paraId="5E52506C" w14:textId="77777777" w:rsidR="00877961" w:rsidRPr="00475F49" w:rsidRDefault="00877961" w:rsidP="00171BE0">
            <w:pPr>
              <w:jc w:val="center"/>
              <w:rPr>
                <w:rFonts w:cs="Arial"/>
                <w:b/>
                <w:i/>
                <w:sz w:val="16"/>
                <w:szCs w:val="16"/>
              </w:rPr>
            </w:pPr>
            <w:r w:rsidRPr="00475F49">
              <w:rPr>
                <w:rFonts w:cs="Arial"/>
                <w:b/>
                <w:i/>
                <w:sz w:val="16"/>
                <w:szCs w:val="16"/>
              </w:rPr>
              <w:t>I</w:t>
            </w:r>
          </w:p>
        </w:tc>
        <w:tc>
          <w:tcPr>
            <w:tcW w:w="8209" w:type="dxa"/>
            <w:shd w:val="clear" w:color="auto" w:fill="F2F2F2" w:themeFill="background1" w:themeFillShade="F2"/>
          </w:tcPr>
          <w:p w14:paraId="16E41568" w14:textId="77777777" w:rsidR="00877961" w:rsidRPr="00475F49" w:rsidRDefault="00877961" w:rsidP="00171BE0">
            <w:pPr>
              <w:rPr>
                <w:rFonts w:cs="Arial"/>
                <w:i/>
                <w:sz w:val="16"/>
                <w:szCs w:val="16"/>
              </w:rPr>
            </w:pPr>
            <w:r w:rsidRPr="00475F49">
              <w:rPr>
                <w:rFonts w:cs="Arial"/>
                <w:i/>
                <w:sz w:val="16"/>
                <w:szCs w:val="16"/>
              </w:rPr>
              <w:t>efektivni kratkostični tok [A]</w:t>
            </w:r>
          </w:p>
        </w:tc>
      </w:tr>
      <w:tr w:rsidR="00877961" w:rsidRPr="00475F49" w14:paraId="45BA3321" w14:textId="77777777" w:rsidTr="00171BE0">
        <w:tc>
          <w:tcPr>
            <w:tcW w:w="851" w:type="dxa"/>
            <w:shd w:val="clear" w:color="auto" w:fill="F2F2F2" w:themeFill="background1" w:themeFillShade="F2"/>
          </w:tcPr>
          <w:p w14:paraId="2E21FF27" w14:textId="77777777" w:rsidR="00877961" w:rsidRPr="00475F49" w:rsidRDefault="00877961" w:rsidP="00171BE0">
            <w:pPr>
              <w:jc w:val="center"/>
              <w:rPr>
                <w:rFonts w:cs="Arial"/>
                <w:b/>
                <w:i/>
                <w:sz w:val="16"/>
                <w:szCs w:val="16"/>
              </w:rPr>
            </w:pPr>
            <w:r w:rsidRPr="00475F49">
              <w:rPr>
                <w:rFonts w:cs="Arial"/>
                <w:b/>
                <w:i/>
                <w:sz w:val="16"/>
                <w:szCs w:val="16"/>
              </w:rPr>
              <w:t>k</w:t>
            </w:r>
          </w:p>
        </w:tc>
        <w:tc>
          <w:tcPr>
            <w:tcW w:w="8209" w:type="dxa"/>
            <w:shd w:val="clear" w:color="auto" w:fill="F2F2F2" w:themeFill="background1" w:themeFillShade="F2"/>
          </w:tcPr>
          <w:p w14:paraId="69463709" w14:textId="77777777" w:rsidR="00877961" w:rsidRPr="00475F49" w:rsidRDefault="00877961" w:rsidP="00171BE0">
            <w:pPr>
              <w:rPr>
                <w:rFonts w:cs="Arial"/>
                <w:i/>
                <w:sz w:val="16"/>
                <w:szCs w:val="16"/>
              </w:rPr>
            </w:pPr>
            <w:r w:rsidRPr="00475F49">
              <w:rPr>
                <w:rFonts w:cs="Arial"/>
                <w:i/>
                <w:sz w:val="16"/>
                <w:szCs w:val="16"/>
              </w:rPr>
              <w:t>faktor, ki je odvisen od specifične upornosti, temperaturnega koeficienta in toplotne kapacitete materiala vodnik ter ustrezne začetne in ončne temperature. Za skupno izolacijo vodnikov je vrednost k za linijske vodnike prikazana v preglednici 43A (točka 434.5.2)</w:t>
            </w:r>
          </w:p>
        </w:tc>
      </w:tr>
      <w:tr w:rsidR="00877961" w:rsidRPr="00475F49" w14:paraId="54E2FFBB" w14:textId="77777777" w:rsidTr="00171BE0">
        <w:tc>
          <w:tcPr>
            <w:tcW w:w="851" w:type="dxa"/>
            <w:shd w:val="clear" w:color="auto" w:fill="F2F2F2" w:themeFill="background1" w:themeFillShade="F2"/>
          </w:tcPr>
          <w:p w14:paraId="1348512F"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perscript"/>
              </w:rPr>
              <w:t>2</w:t>
            </w:r>
            <w:r w:rsidRPr="00475F49">
              <w:rPr>
                <w:rFonts w:cs="Arial"/>
                <w:b/>
                <w:i/>
                <w:sz w:val="16"/>
                <w:szCs w:val="16"/>
              </w:rPr>
              <w:t>t</w:t>
            </w:r>
          </w:p>
        </w:tc>
        <w:tc>
          <w:tcPr>
            <w:tcW w:w="8209" w:type="dxa"/>
            <w:shd w:val="clear" w:color="auto" w:fill="F2F2F2" w:themeFill="background1" w:themeFillShade="F2"/>
          </w:tcPr>
          <w:p w14:paraId="585F2388" w14:textId="77777777" w:rsidR="00877961" w:rsidRPr="00475F49" w:rsidRDefault="00877961" w:rsidP="00171BE0">
            <w:pPr>
              <w:rPr>
                <w:rFonts w:cs="Arial"/>
                <w:i/>
                <w:sz w:val="16"/>
                <w:szCs w:val="16"/>
              </w:rPr>
            </w:pPr>
            <w:r w:rsidRPr="00475F49">
              <w:rPr>
                <w:rFonts w:cs="Arial"/>
                <w:i/>
                <w:sz w:val="16"/>
                <w:szCs w:val="16"/>
              </w:rPr>
              <w:t>vrednost prepuščene energije, ki jo navede proizvajalec zaščite zaščitne naprave [A</w:t>
            </w:r>
            <w:r w:rsidRPr="00475F49">
              <w:rPr>
                <w:rFonts w:cs="Arial"/>
                <w:i/>
                <w:sz w:val="16"/>
                <w:szCs w:val="16"/>
                <w:vertAlign w:val="superscript"/>
              </w:rPr>
              <w:t>2</w:t>
            </w:r>
            <w:r w:rsidRPr="00475F49">
              <w:rPr>
                <w:rFonts w:cs="Arial"/>
                <w:i/>
                <w:sz w:val="16"/>
                <w:szCs w:val="16"/>
              </w:rPr>
              <w:t>s]</w:t>
            </w:r>
          </w:p>
        </w:tc>
      </w:tr>
    </w:tbl>
    <w:p w14:paraId="23799548" w14:textId="77777777" w:rsidR="00877961" w:rsidRPr="00475F49" w:rsidRDefault="00877961" w:rsidP="00877961">
      <w:pPr>
        <w:rPr>
          <w:rFonts w:cs="Arial"/>
        </w:rPr>
      </w:pPr>
    </w:p>
    <w:p w14:paraId="0A60B7A9" w14:textId="77777777" w:rsidR="00877961" w:rsidRPr="00475F49" w:rsidRDefault="00877961" w:rsidP="00877961">
      <w:pPr>
        <w:pStyle w:val="Naslov2"/>
        <w:rPr>
          <w:rFonts w:cs="Arial"/>
        </w:rPr>
      </w:pPr>
      <w:bookmarkStart w:id="444" w:name="_Toc396222681"/>
      <w:bookmarkStart w:id="445" w:name="_Toc76998462"/>
      <w:bookmarkStart w:id="446" w:name="_Toc76998500"/>
      <w:bookmarkStart w:id="447" w:name="_Toc79580868"/>
      <w:bookmarkStart w:id="448" w:name="_Toc79580903"/>
      <w:bookmarkStart w:id="449" w:name="_Toc79580957"/>
      <w:bookmarkStart w:id="450" w:name="_Toc81311770"/>
      <w:bookmarkStart w:id="451" w:name="_Toc81311817"/>
      <w:bookmarkStart w:id="452" w:name="_Toc82885384"/>
      <w:bookmarkStart w:id="453" w:name="_Toc87539672"/>
      <w:bookmarkStart w:id="454" w:name="_Toc87539825"/>
      <w:bookmarkStart w:id="455" w:name="_Toc89929191"/>
      <w:bookmarkStart w:id="456" w:name="_Toc89966699"/>
      <w:bookmarkStart w:id="457" w:name="_Toc104201040"/>
      <w:bookmarkStart w:id="458" w:name="_Toc104201057"/>
      <w:bookmarkStart w:id="459" w:name="_Toc104291699"/>
      <w:bookmarkStart w:id="460" w:name="_Toc176518772"/>
      <w:r w:rsidRPr="00475F49">
        <w:rPr>
          <w:rFonts w:cs="Arial"/>
        </w:rPr>
        <w:t>Kontrola padcev napetosti</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7F09E974" w14:textId="77777777" w:rsidR="00453988" w:rsidRPr="00475F49" w:rsidRDefault="00453988" w:rsidP="00453988">
      <w:pPr>
        <w:rPr>
          <w:rFonts w:eastAsiaTheme="minorEastAsia" w:cs="Arial"/>
          <w:b/>
          <w:szCs w:val="24"/>
        </w:rPr>
      </w:pPr>
      <w:r w:rsidRPr="00475F49">
        <w:rPr>
          <w:rFonts w:eastAsiaTheme="minorEastAsia" w:cs="Arial"/>
          <w:b/>
          <w:szCs w:val="24"/>
        </w:rPr>
        <w:t>Padci napetosti v vseh tokokrogih so v predpisanih mejah.</w:t>
      </w:r>
    </w:p>
    <w:p w14:paraId="576F7388" w14:textId="77777777" w:rsidR="00453988" w:rsidRPr="00B53AD9" w:rsidRDefault="00453988" w:rsidP="00E66DC1">
      <w:pPr>
        <w:rPr>
          <w:rFonts w:eastAsiaTheme="minorEastAsia" w:cs="Arial"/>
          <w:b/>
          <w:sz w:val="14"/>
          <w:szCs w:val="16"/>
        </w:rPr>
      </w:pPr>
      <w:bookmarkStart w:id="461" w:name="_Toc396222683"/>
      <w:bookmarkStart w:id="462" w:name="_Toc76998463"/>
      <w:bookmarkStart w:id="463" w:name="_Toc76998502"/>
      <w:bookmarkStart w:id="464" w:name="_Toc79580869"/>
      <w:bookmarkStart w:id="465" w:name="_Toc79580905"/>
      <w:bookmarkStart w:id="466" w:name="_Toc79580959"/>
      <w:bookmarkStart w:id="467" w:name="_Toc81311771"/>
      <w:bookmarkStart w:id="468" w:name="_Toc81311819"/>
      <w:bookmarkStart w:id="469" w:name="_Toc82885386"/>
      <w:bookmarkStart w:id="470" w:name="_Toc87539674"/>
      <w:bookmarkStart w:id="471" w:name="_Toc87539827"/>
      <w:bookmarkStart w:id="472" w:name="_Toc89929193"/>
      <w:bookmarkStart w:id="473" w:name="_Toc89966701"/>
    </w:p>
    <w:p w14:paraId="387CFF81" w14:textId="7695CEBC" w:rsidR="00877961" w:rsidRPr="00475F49" w:rsidRDefault="00877961" w:rsidP="008343CE">
      <w:pPr>
        <w:pStyle w:val="Naslov2"/>
        <w:rPr>
          <w:rFonts w:cs="Arial"/>
        </w:rPr>
      </w:pPr>
      <w:bookmarkStart w:id="474" w:name="_Toc104201042"/>
      <w:bookmarkStart w:id="475" w:name="_Toc104201058"/>
      <w:bookmarkStart w:id="476" w:name="_Toc104291701"/>
      <w:bookmarkStart w:id="477" w:name="_Toc176518773"/>
      <w:r w:rsidRPr="00475F49">
        <w:rPr>
          <w:rFonts w:cs="Arial"/>
        </w:rPr>
        <w:t>Kontrola učinkovitosti zaščite ob okvari (pri posrednem dotiku)</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2E62D945" w14:textId="77777777" w:rsidR="00877961" w:rsidRPr="00B53AD9" w:rsidRDefault="00877961" w:rsidP="00877961">
      <w:pPr>
        <w:rPr>
          <w:rFonts w:cs="Arial"/>
          <w:sz w:val="14"/>
          <w:szCs w:val="14"/>
        </w:rPr>
      </w:pPr>
    </w:p>
    <w:p w14:paraId="21360B01" w14:textId="77777777" w:rsidR="00877961" w:rsidRPr="00475F49" w:rsidRDefault="00877961" w:rsidP="00877961">
      <w:pPr>
        <w:pStyle w:val="Naslov3"/>
        <w:rPr>
          <w:rFonts w:cs="Arial"/>
        </w:rPr>
      </w:pPr>
      <w:bookmarkStart w:id="478" w:name="_Toc396222684"/>
      <w:bookmarkStart w:id="479" w:name="_Toc25832195"/>
      <w:bookmarkStart w:id="480" w:name="_Toc29376395"/>
      <w:bookmarkStart w:id="481" w:name="_Toc33180130"/>
      <w:bookmarkStart w:id="482" w:name="_Toc40342980"/>
      <w:bookmarkStart w:id="483" w:name="_Toc47006608"/>
      <w:bookmarkStart w:id="484" w:name="_Toc56162656"/>
      <w:bookmarkStart w:id="485" w:name="_Toc64544434"/>
      <w:bookmarkStart w:id="486" w:name="_Toc68603129"/>
      <w:bookmarkStart w:id="487" w:name="_Toc68607582"/>
      <w:bookmarkStart w:id="488" w:name="_Toc68673951"/>
      <w:bookmarkStart w:id="489" w:name="_Toc76998503"/>
      <w:bookmarkStart w:id="490" w:name="_Toc79580906"/>
      <w:bookmarkStart w:id="491" w:name="_Toc79580960"/>
      <w:bookmarkStart w:id="492" w:name="_Toc81311820"/>
      <w:bookmarkStart w:id="493" w:name="_Toc82885387"/>
      <w:bookmarkStart w:id="494" w:name="_Toc87539675"/>
      <w:bookmarkStart w:id="495" w:name="_Toc87539828"/>
      <w:bookmarkStart w:id="496" w:name="_Toc89929194"/>
      <w:bookmarkStart w:id="497" w:name="_Toc89966702"/>
      <w:bookmarkStart w:id="498" w:name="_Toc104201043"/>
      <w:bookmarkStart w:id="499" w:name="_Toc104291702"/>
      <w:r w:rsidRPr="00475F49">
        <w:rPr>
          <w:rFonts w:cs="Arial"/>
        </w:rPr>
        <w:t>Splošno</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3150DE29" w14:textId="77777777" w:rsidR="00877961" w:rsidRPr="00475F49" w:rsidRDefault="00877961" w:rsidP="00877961">
      <w:pPr>
        <w:rPr>
          <w:rFonts w:cs="Arial"/>
        </w:rPr>
      </w:pPr>
      <w:r w:rsidRPr="00475F49">
        <w:rPr>
          <w:rFonts w:cs="Arial"/>
        </w:rPr>
        <w:t>V skladu z zahtevami določil standarda SIST HD 60364-41 oktober 2007 so karakteristike zaščitnih naprav za nadtokovno zaščito in preseki vodnikov (impedanca celotnega tokokroga) tako izbrane, da se v primeru okvare med faznim in zaščitnim vodnikom ali izpostavljenimi prevodnimi deli naprav, samodejno odklopi napajanje tistega dela instalacije, ki je v okvari. Ta zahteva je izpolnjena s pogojem:</w:t>
      </w:r>
    </w:p>
    <w:p w14:paraId="06679899" w14:textId="77777777" w:rsidR="00877961" w:rsidRPr="00475F49" w:rsidRDefault="00000000" w:rsidP="00877961">
      <w:pPr>
        <w:rPr>
          <w:rFonts w:cs="Arial"/>
          <w:b/>
        </w:rPr>
      </w:pPr>
      <m:oMathPara>
        <m:oMathParaPr>
          <m:jc m:val="left"/>
        </m:oMathParaPr>
        <m:oMath>
          <m:sSub>
            <m:sSubPr>
              <m:ctrlPr>
                <w:rPr>
                  <w:rFonts w:ascii="Cambria Math" w:hAnsi="Cambria Math" w:cs="Arial"/>
                  <w:b/>
                </w:rPr>
              </m:ctrlPr>
            </m:sSubPr>
            <m:e>
              <m:r>
                <m:rPr>
                  <m:sty m:val="b"/>
                </m:rPr>
                <w:rPr>
                  <w:rFonts w:ascii="Cambria Math" w:hAnsi="Cambria Math" w:cs="Arial"/>
                </w:rPr>
                <m:t>Z</m:t>
              </m:r>
            </m:e>
            <m:sub>
              <m:r>
                <m:rPr>
                  <m:sty m:val="b"/>
                </m:rPr>
                <w:rPr>
                  <w:rFonts w:ascii="Cambria Math" w:hAnsi="Cambria Math" w:cs="Arial"/>
                </w:rPr>
                <m:t>s</m:t>
              </m:r>
            </m:sub>
          </m:sSub>
          <m:r>
            <m:rPr>
              <m:sty m:val="b"/>
            </m:rPr>
            <w:rPr>
              <w:rFonts w:ascii="Cambria Math" w:hAnsi="Cambria Math" w:cs="Arial"/>
            </w:rPr>
            <m:t>∙</m:t>
          </m:r>
          <m:sSub>
            <m:sSubPr>
              <m:ctrlPr>
                <w:rPr>
                  <w:rFonts w:ascii="Cambria Math" w:hAnsi="Cambria Math" w:cs="Arial"/>
                  <w:b/>
                </w:rPr>
              </m:ctrlPr>
            </m:sSubPr>
            <m:e>
              <m:r>
                <m:rPr>
                  <m:sty m:val="b"/>
                </m:rPr>
                <w:rPr>
                  <w:rFonts w:ascii="Cambria Math" w:hAnsi="Cambria Math" w:cs="Arial"/>
                </w:rPr>
                <m:t>I</m:t>
              </m:r>
            </m:e>
            <m:sub>
              <m:r>
                <m:rPr>
                  <m:sty m:val="b"/>
                </m:rPr>
                <w:rPr>
                  <w:rFonts w:ascii="Cambria Math" w:hAnsi="Cambria Math" w:cs="Arial"/>
                </w:rPr>
                <m:t>a</m:t>
              </m:r>
            </m:sub>
          </m:sSub>
          <m:r>
            <m:rPr>
              <m:sty m:val="b"/>
            </m:rPr>
            <w:rPr>
              <w:rFonts w:ascii="Cambria Math" w:hAnsi="Cambria Math" w:cs="Arial"/>
            </w:rPr>
            <m:t>&lt;</m:t>
          </m:r>
          <m:sSub>
            <m:sSubPr>
              <m:ctrlPr>
                <w:rPr>
                  <w:rFonts w:ascii="Cambria Math" w:hAnsi="Cambria Math" w:cs="Arial"/>
                  <w:b/>
                </w:rPr>
              </m:ctrlPr>
            </m:sSubPr>
            <m:e>
              <m:r>
                <m:rPr>
                  <m:sty m:val="b"/>
                </m:rPr>
                <w:rPr>
                  <w:rFonts w:ascii="Cambria Math" w:hAnsi="Cambria Math" w:cs="Arial"/>
                </w:rPr>
                <m:t>U</m:t>
              </m:r>
            </m:e>
            <m:sub>
              <m:r>
                <m:rPr>
                  <m:sty m:val="b"/>
                </m:rPr>
                <w:rPr>
                  <w:rFonts w:ascii="Cambria Math" w:hAnsi="Cambria Math" w:cs="Arial"/>
                </w:rPr>
                <m:t>0</m:t>
              </m:r>
            </m:sub>
          </m:sSub>
        </m:oMath>
      </m:oMathPara>
    </w:p>
    <w:p w14:paraId="4F55E6EB" w14:textId="77777777" w:rsidR="00877961" w:rsidRPr="00475F49" w:rsidRDefault="00877961" w:rsidP="00877961">
      <w:pPr>
        <w:rPr>
          <w:rFonts w:cs="Arial"/>
        </w:rPr>
      </w:pPr>
    </w:p>
    <w:tbl>
      <w:tblPr>
        <w:tblStyle w:val="Tabelamre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906"/>
        <w:gridCol w:w="8731"/>
      </w:tblGrid>
      <w:tr w:rsidR="00877961" w:rsidRPr="00475F49" w14:paraId="6F8F926C" w14:textId="77777777" w:rsidTr="003B5A03">
        <w:tc>
          <w:tcPr>
            <w:tcW w:w="5000" w:type="pct"/>
            <w:gridSpan w:val="2"/>
            <w:shd w:val="clear" w:color="auto" w:fill="F2F2F2" w:themeFill="background1" w:themeFillShade="F2"/>
          </w:tcPr>
          <w:p w14:paraId="2D88AE32" w14:textId="77777777" w:rsidR="00877961" w:rsidRPr="00475F49" w:rsidRDefault="00877961" w:rsidP="00171BE0">
            <w:pPr>
              <w:rPr>
                <w:rFonts w:cs="Arial"/>
                <w:i/>
                <w:sz w:val="16"/>
                <w:szCs w:val="16"/>
              </w:rPr>
            </w:pPr>
            <w:r w:rsidRPr="00475F49">
              <w:rPr>
                <w:rFonts w:cs="Arial"/>
                <w:i/>
                <w:sz w:val="16"/>
                <w:szCs w:val="16"/>
              </w:rPr>
              <w:t>kjer so:</w:t>
            </w:r>
          </w:p>
        </w:tc>
      </w:tr>
      <w:tr w:rsidR="00877961" w:rsidRPr="00475F49" w14:paraId="04582588" w14:textId="77777777" w:rsidTr="003B5A03">
        <w:tc>
          <w:tcPr>
            <w:tcW w:w="470" w:type="pct"/>
            <w:shd w:val="clear" w:color="auto" w:fill="F2F2F2" w:themeFill="background1" w:themeFillShade="F2"/>
          </w:tcPr>
          <w:p w14:paraId="71F12667" w14:textId="77777777" w:rsidR="00877961" w:rsidRPr="00475F49" w:rsidRDefault="00877961" w:rsidP="00171BE0">
            <w:pPr>
              <w:jc w:val="center"/>
              <w:rPr>
                <w:rFonts w:cs="Arial"/>
                <w:b/>
                <w:i/>
                <w:sz w:val="16"/>
                <w:szCs w:val="16"/>
              </w:rPr>
            </w:pPr>
            <w:r w:rsidRPr="00475F49">
              <w:rPr>
                <w:rFonts w:cs="Arial"/>
                <w:b/>
                <w:i/>
                <w:sz w:val="16"/>
                <w:szCs w:val="16"/>
              </w:rPr>
              <w:t>Z</w:t>
            </w:r>
            <w:r w:rsidRPr="00475F49">
              <w:rPr>
                <w:rFonts w:cs="Arial"/>
                <w:b/>
                <w:i/>
                <w:sz w:val="16"/>
                <w:szCs w:val="16"/>
                <w:vertAlign w:val="subscript"/>
              </w:rPr>
              <w:t>s</w:t>
            </w:r>
          </w:p>
        </w:tc>
        <w:tc>
          <w:tcPr>
            <w:tcW w:w="4530" w:type="pct"/>
            <w:shd w:val="clear" w:color="auto" w:fill="F2F2F2" w:themeFill="background1" w:themeFillShade="F2"/>
          </w:tcPr>
          <w:p w14:paraId="4B5B3048" w14:textId="77777777" w:rsidR="00877961" w:rsidRPr="00475F49" w:rsidRDefault="00877961" w:rsidP="00171BE0">
            <w:pPr>
              <w:rPr>
                <w:rFonts w:cs="Arial"/>
                <w:i/>
                <w:sz w:val="16"/>
                <w:szCs w:val="16"/>
              </w:rPr>
            </w:pPr>
            <w:r w:rsidRPr="00475F49">
              <w:rPr>
                <w:rFonts w:cs="Arial"/>
                <w:i/>
                <w:sz w:val="16"/>
                <w:szCs w:val="16"/>
              </w:rPr>
              <w:t>impedanca zanke okvare – sestoji iz impedanc: vira, linijskega vodnika do mesta okvare in zaščitnega vodnika med mestom okvare in virom [Ω]</w:t>
            </w:r>
          </w:p>
        </w:tc>
      </w:tr>
      <w:tr w:rsidR="00877961" w:rsidRPr="00475F49" w14:paraId="2E732708" w14:textId="77777777" w:rsidTr="003B5A03">
        <w:tc>
          <w:tcPr>
            <w:tcW w:w="470" w:type="pct"/>
            <w:shd w:val="clear" w:color="auto" w:fill="F2F2F2" w:themeFill="background1" w:themeFillShade="F2"/>
          </w:tcPr>
          <w:p w14:paraId="44A4910C" w14:textId="77777777" w:rsidR="00877961" w:rsidRPr="00475F49" w:rsidRDefault="00877961" w:rsidP="00171BE0">
            <w:pPr>
              <w:jc w:val="center"/>
              <w:rPr>
                <w:rFonts w:cs="Arial"/>
                <w:b/>
                <w:i/>
                <w:sz w:val="16"/>
                <w:szCs w:val="16"/>
              </w:rPr>
            </w:pPr>
            <w:r w:rsidRPr="00475F49">
              <w:rPr>
                <w:rFonts w:cs="Arial"/>
                <w:b/>
                <w:i/>
                <w:sz w:val="16"/>
                <w:szCs w:val="16"/>
              </w:rPr>
              <w:t>U</w:t>
            </w:r>
            <w:r w:rsidRPr="00475F49">
              <w:rPr>
                <w:rFonts w:cs="Arial"/>
                <w:b/>
                <w:i/>
                <w:sz w:val="16"/>
                <w:szCs w:val="16"/>
                <w:vertAlign w:val="subscript"/>
              </w:rPr>
              <w:t>0</w:t>
            </w:r>
          </w:p>
        </w:tc>
        <w:tc>
          <w:tcPr>
            <w:tcW w:w="4530" w:type="pct"/>
            <w:shd w:val="clear" w:color="auto" w:fill="F2F2F2" w:themeFill="background1" w:themeFillShade="F2"/>
          </w:tcPr>
          <w:p w14:paraId="785D4D80" w14:textId="77777777" w:rsidR="00877961" w:rsidRPr="00475F49" w:rsidRDefault="00877961" w:rsidP="00171BE0">
            <w:pPr>
              <w:rPr>
                <w:rFonts w:cs="Arial"/>
                <w:i/>
                <w:sz w:val="16"/>
                <w:szCs w:val="16"/>
              </w:rPr>
            </w:pPr>
            <w:r w:rsidRPr="00475F49">
              <w:rPr>
                <w:rFonts w:cs="Arial"/>
                <w:i/>
                <w:sz w:val="16"/>
                <w:szCs w:val="16"/>
              </w:rPr>
              <w:t>nazivna napetost, izmenična ali enosmerna, med linijskim vodnikom in zemljo [V]</w:t>
            </w:r>
          </w:p>
        </w:tc>
      </w:tr>
      <w:tr w:rsidR="00877961" w:rsidRPr="00475F49" w14:paraId="1DABA413" w14:textId="77777777" w:rsidTr="003B5A03">
        <w:tc>
          <w:tcPr>
            <w:tcW w:w="470" w:type="pct"/>
            <w:shd w:val="clear" w:color="auto" w:fill="F2F2F2" w:themeFill="background1" w:themeFillShade="F2"/>
          </w:tcPr>
          <w:p w14:paraId="12AD1761" w14:textId="77777777" w:rsidR="00877961" w:rsidRPr="00475F49" w:rsidRDefault="00877961" w:rsidP="00171BE0">
            <w:pPr>
              <w:jc w:val="center"/>
              <w:rPr>
                <w:rFonts w:cs="Arial"/>
                <w:b/>
                <w:i/>
                <w:sz w:val="16"/>
                <w:szCs w:val="16"/>
              </w:rPr>
            </w:pPr>
            <w:r w:rsidRPr="00475F49">
              <w:rPr>
                <w:rFonts w:cs="Arial"/>
                <w:b/>
                <w:i/>
                <w:sz w:val="16"/>
                <w:szCs w:val="16"/>
              </w:rPr>
              <w:t>I</w:t>
            </w:r>
            <w:r w:rsidRPr="00475F49">
              <w:rPr>
                <w:rFonts w:cs="Arial"/>
                <w:b/>
                <w:i/>
                <w:sz w:val="16"/>
                <w:szCs w:val="16"/>
                <w:vertAlign w:val="subscript"/>
              </w:rPr>
              <w:t>a</w:t>
            </w:r>
          </w:p>
        </w:tc>
        <w:tc>
          <w:tcPr>
            <w:tcW w:w="4530" w:type="pct"/>
            <w:shd w:val="clear" w:color="auto" w:fill="F2F2F2" w:themeFill="background1" w:themeFillShade="F2"/>
          </w:tcPr>
          <w:p w14:paraId="1566A3EE" w14:textId="77777777" w:rsidR="00877961" w:rsidRPr="00475F49" w:rsidRDefault="00877961" w:rsidP="00171BE0">
            <w:pPr>
              <w:rPr>
                <w:rFonts w:cs="Arial"/>
                <w:i/>
                <w:sz w:val="16"/>
                <w:szCs w:val="16"/>
              </w:rPr>
            </w:pPr>
            <w:r w:rsidRPr="00475F49">
              <w:rPr>
                <w:rFonts w:cs="Arial"/>
                <w:i/>
                <w:sz w:val="16"/>
                <w:szCs w:val="16"/>
              </w:rPr>
              <w:t>tok, ki povzroči samodejni izklop odklopne naprave v času, ki je podan v točkah 411.3.2.2 ali 411.3.2.3. Če se uporablja zaščitna naprava na diferenčni tok (RCD), je ta tok diferenčni tok, ki povzroči odklop v času, podanem v točkah 411.3.2.2 ali 411.3.2.3 [A]</w:t>
            </w:r>
          </w:p>
        </w:tc>
      </w:tr>
      <w:tr w:rsidR="00877961" w:rsidRPr="00475F49" w14:paraId="12E9ED40" w14:textId="77777777" w:rsidTr="003B5A03">
        <w:tc>
          <w:tcPr>
            <w:tcW w:w="470" w:type="pct"/>
            <w:shd w:val="clear" w:color="auto" w:fill="F2F2F2" w:themeFill="background1" w:themeFillShade="F2"/>
          </w:tcPr>
          <w:p w14:paraId="5CC232BC" w14:textId="77777777" w:rsidR="00877961" w:rsidRPr="00475F49" w:rsidRDefault="00877961" w:rsidP="00171BE0">
            <w:pPr>
              <w:jc w:val="center"/>
              <w:rPr>
                <w:rFonts w:cs="Arial"/>
                <w:b/>
                <w:i/>
                <w:sz w:val="16"/>
                <w:szCs w:val="16"/>
              </w:rPr>
            </w:pPr>
            <w:r w:rsidRPr="00475F49">
              <w:rPr>
                <w:rFonts w:cs="Arial"/>
                <w:b/>
                <w:i/>
                <w:sz w:val="16"/>
                <w:szCs w:val="16"/>
              </w:rPr>
              <w:t>T</w:t>
            </w:r>
            <w:r w:rsidRPr="00475F49">
              <w:rPr>
                <w:rFonts w:cs="Arial"/>
                <w:b/>
                <w:i/>
                <w:sz w:val="16"/>
                <w:szCs w:val="16"/>
                <w:vertAlign w:val="subscript"/>
              </w:rPr>
              <w:t>izk</w:t>
            </w:r>
          </w:p>
        </w:tc>
        <w:tc>
          <w:tcPr>
            <w:tcW w:w="4530" w:type="pct"/>
            <w:shd w:val="clear" w:color="auto" w:fill="F2F2F2" w:themeFill="background1" w:themeFillShade="F2"/>
          </w:tcPr>
          <w:p w14:paraId="21213B3A" w14:textId="77777777" w:rsidR="00877961" w:rsidRPr="00475F49" w:rsidRDefault="00877961" w:rsidP="00171BE0">
            <w:pPr>
              <w:rPr>
                <w:rFonts w:cs="Arial"/>
                <w:i/>
                <w:sz w:val="16"/>
                <w:szCs w:val="16"/>
              </w:rPr>
            </w:pPr>
            <w:r w:rsidRPr="00475F49">
              <w:rPr>
                <w:rFonts w:cs="Arial"/>
                <w:i/>
                <w:sz w:val="16"/>
                <w:szCs w:val="16"/>
              </w:rPr>
              <w:t>največji odklopni časi, podani v preglednici 41.1 [s]</w:t>
            </w:r>
          </w:p>
        </w:tc>
      </w:tr>
    </w:tbl>
    <w:p w14:paraId="2265E24C" w14:textId="77777777" w:rsidR="00877961" w:rsidRPr="00475F49" w:rsidRDefault="00877961" w:rsidP="00877961">
      <w:pPr>
        <w:rPr>
          <w:rFonts w:cs="Arial"/>
          <w:b/>
        </w:rPr>
      </w:pPr>
      <w:r w:rsidRPr="00475F49">
        <w:rPr>
          <w:rFonts w:cs="Arial"/>
          <w:b/>
        </w:rPr>
        <w:lastRenderedPageBreak/>
        <w:t>Tabela največjih odklopnih časov (T</w:t>
      </w:r>
      <w:r w:rsidRPr="00475F49">
        <w:rPr>
          <w:rFonts w:cs="Arial"/>
          <w:b/>
          <w:vertAlign w:val="subscript"/>
        </w:rPr>
        <w:t>izk</w:t>
      </w:r>
      <w:r w:rsidRPr="00475F49">
        <w:rPr>
          <w:rFonts w:cs="Arial"/>
          <w:b/>
        </w:rPr>
        <w:t>) v TN omrežjih za končne tokokroge z nazivnimi toki do 32A, ki napajajo vtičnice ali prenosne ročne aparate I. razreda, ki se med uporabo premikajo:</w:t>
      </w:r>
    </w:p>
    <w:p w14:paraId="39A732E2" w14:textId="77777777" w:rsidR="00877961" w:rsidRPr="00475F49" w:rsidRDefault="00877961" w:rsidP="00877961">
      <w:pPr>
        <w:rPr>
          <w:rFonts w:cs="Arial"/>
          <w:b/>
        </w:rPr>
      </w:pPr>
    </w:p>
    <w:tbl>
      <w:tblPr>
        <w:tblStyle w:val="Tabelamrea"/>
        <w:tblW w:w="5000" w:type="pct"/>
        <w:tblLook w:val="04A0" w:firstRow="1" w:lastRow="0" w:firstColumn="1" w:lastColumn="0" w:noHBand="0" w:noVBand="1"/>
      </w:tblPr>
      <w:tblGrid>
        <w:gridCol w:w="1562"/>
        <w:gridCol w:w="2413"/>
        <w:gridCol w:w="5632"/>
      </w:tblGrid>
      <w:tr w:rsidR="00877961" w:rsidRPr="00475F49" w14:paraId="41BAD420" w14:textId="77777777" w:rsidTr="00171BE0">
        <w:tc>
          <w:tcPr>
            <w:tcW w:w="813" w:type="pct"/>
            <w:tcBorders>
              <w:top w:val="single" w:sz="12" w:space="0" w:color="auto"/>
              <w:left w:val="single" w:sz="12" w:space="0" w:color="auto"/>
              <w:bottom w:val="single" w:sz="12" w:space="0" w:color="auto"/>
              <w:right w:val="single" w:sz="2" w:space="0" w:color="auto"/>
            </w:tcBorders>
            <w:shd w:val="clear" w:color="auto" w:fill="auto"/>
            <w:vAlign w:val="center"/>
          </w:tcPr>
          <w:p w14:paraId="5E57E78F" w14:textId="77777777" w:rsidR="00877961" w:rsidRPr="00475F49" w:rsidRDefault="00877961" w:rsidP="00171BE0">
            <w:pPr>
              <w:jc w:val="center"/>
              <w:rPr>
                <w:rFonts w:cs="Arial"/>
                <w:b/>
                <w:sz w:val="16"/>
                <w:szCs w:val="16"/>
              </w:rPr>
            </w:pPr>
            <w:r w:rsidRPr="00475F49">
              <w:rPr>
                <w:rFonts w:cs="Arial"/>
                <w:b/>
                <w:sz w:val="16"/>
                <w:szCs w:val="16"/>
              </w:rPr>
              <w:t>Sistem napajanja:</w:t>
            </w:r>
          </w:p>
        </w:tc>
        <w:tc>
          <w:tcPr>
            <w:tcW w:w="1256" w:type="pct"/>
            <w:tcBorders>
              <w:top w:val="single" w:sz="12" w:space="0" w:color="auto"/>
              <w:left w:val="single" w:sz="2" w:space="0" w:color="auto"/>
              <w:bottom w:val="single" w:sz="12" w:space="0" w:color="auto"/>
              <w:right w:val="single" w:sz="2" w:space="0" w:color="auto"/>
            </w:tcBorders>
            <w:shd w:val="clear" w:color="auto" w:fill="auto"/>
            <w:vAlign w:val="center"/>
          </w:tcPr>
          <w:p w14:paraId="6D5B4285" w14:textId="77777777" w:rsidR="00877961" w:rsidRPr="00475F49" w:rsidRDefault="00877961" w:rsidP="00171BE0">
            <w:pPr>
              <w:jc w:val="center"/>
              <w:rPr>
                <w:rFonts w:cs="Arial"/>
                <w:b/>
                <w:sz w:val="16"/>
                <w:szCs w:val="16"/>
              </w:rPr>
            </w:pPr>
            <w:r w:rsidRPr="00475F49">
              <w:rPr>
                <w:rFonts w:cs="Arial"/>
                <w:b/>
                <w:sz w:val="16"/>
                <w:szCs w:val="16"/>
              </w:rPr>
              <w:t>Največji dovoljeni odklopni časi [s]:</w:t>
            </w:r>
          </w:p>
        </w:tc>
        <w:tc>
          <w:tcPr>
            <w:tcW w:w="2931" w:type="pct"/>
            <w:tcBorders>
              <w:top w:val="single" w:sz="12" w:space="0" w:color="auto"/>
              <w:left w:val="single" w:sz="2" w:space="0" w:color="auto"/>
              <w:bottom w:val="single" w:sz="12" w:space="0" w:color="auto"/>
              <w:right w:val="single" w:sz="12" w:space="0" w:color="auto"/>
            </w:tcBorders>
            <w:shd w:val="clear" w:color="auto" w:fill="auto"/>
            <w:vAlign w:val="center"/>
          </w:tcPr>
          <w:p w14:paraId="6113E5E5" w14:textId="77777777" w:rsidR="00877961" w:rsidRPr="00475F49" w:rsidRDefault="00877961" w:rsidP="00171BE0">
            <w:pPr>
              <w:jc w:val="center"/>
              <w:rPr>
                <w:rFonts w:cs="Arial"/>
                <w:b/>
                <w:sz w:val="16"/>
                <w:szCs w:val="16"/>
              </w:rPr>
            </w:pPr>
            <w:r w:rsidRPr="00475F49">
              <w:rPr>
                <w:rFonts w:cs="Arial"/>
                <w:b/>
                <w:sz w:val="16"/>
                <w:szCs w:val="16"/>
              </w:rPr>
              <w:t>Najvišja pričakovana napetost dotika U</w:t>
            </w:r>
            <w:r w:rsidRPr="00475F49">
              <w:rPr>
                <w:rFonts w:cs="Arial"/>
                <w:b/>
                <w:sz w:val="16"/>
                <w:szCs w:val="16"/>
                <w:vertAlign w:val="subscript"/>
              </w:rPr>
              <w:t>0</w:t>
            </w:r>
            <w:r w:rsidRPr="00475F49">
              <w:rPr>
                <w:rFonts w:cs="Arial"/>
                <w:b/>
                <w:sz w:val="16"/>
                <w:szCs w:val="16"/>
              </w:rPr>
              <w:t xml:space="preserve"> [V]</w:t>
            </w:r>
          </w:p>
          <w:p w14:paraId="53676C84" w14:textId="77777777" w:rsidR="00877961" w:rsidRPr="00475F49" w:rsidRDefault="00877961" w:rsidP="00171BE0">
            <w:pPr>
              <w:jc w:val="center"/>
              <w:rPr>
                <w:rFonts w:cs="Arial"/>
                <w:b/>
                <w:sz w:val="16"/>
                <w:szCs w:val="16"/>
              </w:rPr>
            </w:pPr>
            <w:r w:rsidRPr="00475F49">
              <w:rPr>
                <w:rFonts w:cs="Arial"/>
                <w:b/>
                <w:sz w:val="16"/>
                <w:szCs w:val="16"/>
              </w:rPr>
              <w:t>(efektivna napetost izmenične napetosti)</w:t>
            </w:r>
          </w:p>
        </w:tc>
      </w:tr>
      <w:tr w:rsidR="00E66DC1" w:rsidRPr="00475F49" w14:paraId="48F387D4" w14:textId="77777777" w:rsidTr="00E66DC1">
        <w:trPr>
          <w:trHeight w:val="50"/>
        </w:trPr>
        <w:tc>
          <w:tcPr>
            <w:tcW w:w="813" w:type="pct"/>
            <w:tcBorders>
              <w:top w:val="single" w:sz="12" w:space="0" w:color="auto"/>
            </w:tcBorders>
            <w:vAlign w:val="center"/>
          </w:tcPr>
          <w:p w14:paraId="3768B71A" w14:textId="77777777" w:rsidR="00E66DC1" w:rsidRPr="00475F49" w:rsidRDefault="00E66DC1" w:rsidP="00171BE0">
            <w:pPr>
              <w:jc w:val="center"/>
              <w:rPr>
                <w:rFonts w:cs="Arial"/>
                <w:b/>
                <w:sz w:val="16"/>
                <w:szCs w:val="16"/>
              </w:rPr>
            </w:pPr>
            <w:r w:rsidRPr="00475F49">
              <w:rPr>
                <w:rFonts w:cs="Arial"/>
                <w:b/>
                <w:sz w:val="16"/>
                <w:szCs w:val="16"/>
              </w:rPr>
              <w:t>TN</w:t>
            </w:r>
          </w:p>
        </w:tc>
        <w:tc>
          <w:tcPr>
            <w:tcW w:w="1256" w:type="pct"/>
            <w:tcBorders>
              <w:top w:val="single" w:sz="12" w:space="0" w:color="auto"/>
            </w:tcBorders>
            <w:vAlign w:val="center"/>
          </w:tcPr>
          <w:p w14:paraId="4745345D" w14:textId="3F1C86F5" w:rsidR="00E66DC1" w:rsidRPr="00475F49" w:rsidRDefault="00E66DC1" w:rsidP="00171BE0">
            <w:pPr>
              <w:jc w:val="center"/>
              <w:rPr>
                <w:rFonts w:cs="Arial"/>
                <w:b/>
                <w:sz w:val="16"/>
                <w:szCs w:val="16"/>
              </w:rPr>
            </w:pPr>
            <w:r w:rsidRPr="00475F49">
              <w:rPr>
                <w:rFonts w:cs="Arial"/>
                <w:b/>
                <w:sz w:val="16"/>
                <w:szCs w:val="16"/>
              </w:rPr>
              <w:t>0,4</w:t>
            </w:r>
          </w:p>
        </w:tc>
        <w:tc>
          <w:tcPr>
            <w:tcW w:w="2931" w:type="pct"/>
            <w:tcBorders>
              <w:top w:val="single" w:sz="12" w:space="0" w:color="auto"/>
            </w:tcBorders>
            <w:vAlign w:val="center"/>
          </w:tcPr>
          <w:p w14:paraId="44F6BE68" w14:textId="7A155167" w:rsidR="00E66DC1" w:rsidRPr="00475F49" w:rsidRDefault="00E66DC1" w:rsidP="00171BE0">
            <w:pPr>
              <w:jc w:val="center"/>
              <w:rPr>
                <w:rFonts w:cs="Arial"/>
                <w:b/>
                <w:sz w:val="16"/>
                <w:szCs w:val="16"/>
              </w:rPr>
            </w:pPr>
            <w:r w:rsidRPr="00475F49">
              <w:rPr>
                <w:rFonts w:cs="Arial"/>
                <w:b/>
                <w:sz w:val="16"/>
                <w:szCs w:val="16"/>
              </w:rPr>
              <w:t>od 120 do 230</w:t>
            </w:r>
          </w:p>
        </w:tc>
      </w:tr>
    </w:tbl>
    <w:p w14:paraId="22161E30" w14:textId="77777777" w:rsidR="00877961" w:rsidRPr="00475F49" w:rsidRDefault="00877961" w:rsidP="00877961">
      <w:pPr>
        <w:rPr>
          <w:rFonts w:cs="Arial"/>
          <w:b/>
        </w:rPr>
      </w:pPr>
    </w:p>
    <w:p w14:paraId="4590D421" w14:textId="77777777" w:rsidR="00877961" w:rsidRPr="00475F49" w:rsidRDefault="00877961" w:rsidP="00877961">
      <w:pPr>
        <w:rPr>
          <w:rFonts w:cs="Arial"/>
          <w:b/>
        </w:rPr>
      </w:pPr>
      <w:r w:rsidRPr="00475F49">
        <w:rPr>
          <w:rFonts w:cs="Arial"/>
          <w:b/>
        </w:rPr>
        <w:t>V sistemih TN je za razdelilne tokokroge ter tokokroge, ki niso zgoraj zajeti dovoljen odklopni čas do 5s.</w:t>
      </w:r>
    </w:p>
    <w:tbl>
      <w:tblPr>
        <w:tblW w:w="5000" w:type="pct"/>
        <w:tblCellMar>
          <w:left w:w="70" w:type="dxa"/>
          <w:right w:w="70" w:type="dxa"/>
        </w:tblCellMar>
        <w:tblLook w:val="04A0" w:firstRow="1" w:lastRow="0" w:firstColumn="1" w:lastColumn="0" w:noHBand="0" w:noVBand="1"/>
      </w:tblPr>
      <w:tblGrid>
        <w:gridCol w:w="845"/>
        <w:gridCol w:w="1381"/>
        <w:gridCol w:w="2022"/>
        <w:gridCol w:w="2551"/>
        <w:gridCol w:w="2828"/>
      </w:tblGrid>
      <w:tr w:rsidR="003A5E05" w:rsidRPr="002D1764" w14:paraId="0AFC315F" w14:textId="0EBF5C17" w:rsidTr="003A5E05">
        <w:trPr>
          <w:trHeight w:val="290"/>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E3CA516" w14:textId="2DAA4486" w:rsidR="003A5E05" w:rsidRPr="002D1764" w:rsidRDefault="003A5E05" w:rsidP="002D1764">
            <w:pPr>
              <w:spacing w:after="0" w:line="240" w:lineRule="auto"/>
              <w:jc w:val="center"/>
              <w:rPr>
                <w:rFonts w:ascii="Calibri" w:eastAsia="Times New Roman" w:hAnsi="Calibri" w:cs="Calibri"/>
                <w:b/>
                <w:bCs/>
                <w:color w:val="000000"/>
                <w:sz w:val="20"/>
                <w:szCs w:val="20"/>
                <w:lang w:eastAsia="sl-SI"/>
              </w:rPr>
            </w:pPr>
            <w:bookmarkStart w:id="500" w:name="RANGE!A1:D53"/>
            <w:r w:rsidRPr="002D1764">
              <w:rPr>
                <w:rFonts w:ascii="Calibri" w:eastAsia="Times New Roman" w:hAnsi="Calibri" w:cs="Calibri"/>
                <w:b/>
                <w:bCs/>
                <w:color w:val="000000"/>
                <w:sz w:val="20"/>
                <w:szCs w:val="20"/>
                <w:lang w:eastAsia="sl-SI"/>
              </w:rPr>
              <w:t>SPLOŠNI PODATKI KABLA</w:t>
            </w:r>
            <w:bookmarkEnd w:id="500"/>
            <w:r>
              <w:rPr>
                <w:rFonts w:ascii="Calibri" w:eastAsia="Times New Roman" w:hAnsi="Calibri" w:cs="Calibri"/>
                <w:b/>
                <w:bCs/>
                <w:color w:val="000000"/>
                <w:sz w:val="20"/>
                <w:szCs w:val="20"/>
                <w:lang w:eastAsia="sl-SI"/>
              </w:rPr>
              <w:t xml:space="preserve"> PMO-R-AC/DC</w:t>
            </w:r>
          </w:p>
        </w:tc>
      </w:tr>
      <w:tr w:rsidR="003A5E05" w:rsidRPr="002D1764" w14:paraId="3D2B1569" w14:textId="57963450" w:rsidTr="00597FBF">
        <w:trPr>
          <w:trHeight w:val="290"/>
        </w:trPr>
        <w:tc>
          <w:tcPr>
            <w:tcW w:w="43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7FECF0D" w14:textId="77777777" w:rsidR="003A5E05" w:rsidRPr="002D1764" w:rsidRDefault="003A5E05" w:rsidP="003A5E05">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Splošni podatki odvoda</w:t>
            </w:r>
          </w:p>
        </w:tc>
        <w:tc>
          <w:tcPr>
            <w:tcW w:w="717" w:type="pct"/>
            <w:tcBorders>
              <w:top w:val="nil"/>
              <w:left w:val="nil"/>
              <w:bottom w:val="single" w:sz="4" w:space="0" w:color="auto"/>
              <w:right w:val="single" w:sz="4" w:space="0" w:color="auto"/>
            </w:tcBorders>
            <w:shd w:val="clear" w:color="000000" w:fill="D9D9D9"/>
            <w:vAlign w:val="center"/>
            <w:hideMark/>
          </w:tcPr>
          <w:p w14:paraId="5559C86A"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Oznaka naprave</w:t>
            </w:r>
          </w:p>
        </w:tc>
        <w:tc>
          <w:tcPr>
            <w:tcW w:w="1050" w:type="pct"/>
            <w:tcBorders>
              <w:top w:val="nil"/>
              <w:left w:val="nil"/>
              <w:bottom w:val="single" w:sz="4" w:space="0" w:color="auto"/>
              <w:right w:val="single" w:sz="4" w:space="0" w:color="auto"/>
            </w:tcBorders>
            <w:shd w:val="clear" w:color="auto" w:fill="F7CAAC" w:themeFill="accent2" w:themeFillTint="66"/>
            <w:vAlign w:val="center"/>
          </w:tcPr>
          <w:p w14:paraId="706A682A" w14:textId="415E1FF6" w:rsidR="003A5E05" w:rsidRPr="002D1764" w:rsidRDefault="003A5E05" w:rsidP="003A5E05">
            <w:pPr>
              <w:spacing w:after="0" w:line="240"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Razdelilnik AC/DC</w:t>
            </w:r>
          </w:p>
        </w:tc>
        <w:tc>
          <w:tcPr>
            <w:tcW w:w="1325" w:type="pct"/>
            <w:tcBorders>
              <w:top w:val="nil"/>
              <w:left w:val="nil"/>
              <w:bottom w:val="single" w:sz="4" w:space="0" w:color="auto"/>
              <w:right w:val="single" w:sz="4" w:space="0" w:color="auto"/>
            </w:tcBorders>
            <w:shd w:val="clear" w:color="auto" w:fill="F7CAAC" w:themeFill="accent2" w:themeFillTint="66"/>
            <w:vAlign w:val="center"/>
          </w:tcPr>
          <w:p w14:paraId="5A351A45" w14:textId="21295301" w:rsidR="003A5E05" w:rsidRPr="002D1764" w:rsidRDefault="003A5E05" w:rsidP="003A5E05">
            <w:pPr>
              <w:spacing w:after="0" w:line="240"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 xml:space="preserve">Razsmernik </w:t>
            </w:r>
            <w:r w:rsidRPr="002D1764">
              <w:rPr>
                <w:rFonts w:ascii="Calibri" w:eastAsia="Times New Roman" w:hAnsi="Calibri" w:cs="Calibri"/>
                <w:b/>
                <w:bCs/>
                <w:color w:val="000000"/>
                <w:sz w:val="20"/>
                <w:szCs w:val="20"/>
                <w:lang w:eastAsia="sl-SI"/>
              </w:rPr>
              <w:t>R</w:t>
            </w:r>
            <w:r>
              <w:rPr>
                <w:rFonts w:ascii="Calibri" w:eastAsia="Times New Roman" w:hAnsi="Calibri" w:cs="Calibri"/>
                <w:b/>
                <w:bCs/>
                <w:color w:val="000000"/>
                <w:sz w:val="20"/>
                <w:szCs w:val="20"/>
                <w:lang w:eastAsia="sl-SI"/>
              </w:rPr>
              <w:t>1</w:t>
            </w:r>
          </w:p>
        </w:tc>
        <w:tc>
          <w:tcPr>
            <w:tcW w:w="1469" w:type="pct"/>
            <w:tcBorders>
              <w:top w:val="nil"/>
              <w:left w:val="nil"/>
              <w:bottom w:val="single" w:sz="4" w:space="0" w:color="auto"/>
              <w:right w:val="single" w:sz="4" w:space="0" w:color="auto"/>
            </w:tcBorders>
            <w:shd w:val="clear" w:color="auto" w:fill="F7CAAC" w:themeFill="accent2" w:themeFillTint="66"/>
            <w:vAlign w:val="center"/>
          </w:tcPr>
          <w:p w14:paraId="3861D833" w14:textId="22A11BED" w:rsidR="003A5E05" w:rsidRPr="002D1764" w:rsidRDefault="003A5E05" w:rsidP="003A5E05">
            <w:pPr>
              <w:spacing w:after="0" w:line="240" w:lineRule="auto"/>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 xml:space="preserve">Razsmernik </w:t>
            </w:r>
            <w:r w:rsidRPr="002D1764">
              <w:rPr>
                <w:rFonts w:ascii="Calibri" w:eastAsia="Times New Roman" w:hAnsi="Calibri" w:cs="Calibri"/>
                <w:b/>
                <w:bCs/>
                <w:color w:val="000000"/>
                <w:sz w:val="20"/>
                <w:szCs w:val="20"/>
                <w:lang w:eastAsia="sl-SI"/>
              </w:rPr>
              <w:t>R</w:t>
            </w:r>
            <w:r>
              <w:rPr>
                <w:rFonts w:ascii="Calibri" w:eastAsia="Times New Roman" w:hAnsi="Calibri" w:cs="Calibri"/>
                <w:b/>
                <w:bCs/>
                <w:color w:val="000000"/>
                <w:sz w:val="20"/>
                <w:szCs w:val="20"/>
                <w:lang w:eastAsia="sl-SI"/>
              </w:rPr>
              <w:t>2</w:t>
            </w:r>
          </w:p>
        </w:tc>
      </w:tr>
      <w:tr w:rsidR="003A5E05" w:rsidRPr="002D1764" w14:paraId="1112954E" w14:textId="340DD965"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31BF442F"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11A795B2"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Napetost → </w:t>
            </w:r>
            <w:r w:rsidRPr="002D1764">
              <w:rPr>
                <w:rFonts w:ascii="Calibri" w:eastAsia="Times New Roman" w:hAnsi="Calibri" w:cs="Calibri"/>
                <w:b/>
                <w:bCs/>
                <w:color w:val="000000"/>
                <w:sz w:val="20"/>
                <w:szCs w:val="20"/>
                <w:lang w:eastAsia="sl-SI"/>
              </w:rPr>
              <w:t>U [kV]</w:t>
            </w:r>
          </w:p>
        </w:tc>
        <w:tc>
          <w:tcPr>
            <w:tcW w:w="1050" w:type="pct"/>
            <w:tcBorders>
              <w:top w:val="nil"/>
              <w:left w:val="nil"/>
              <w:bottom w:val="single" w:sz="4" w:space="0" w:color="auto"/>
              <w:right w:val="single" w:sz="4" w:space="0" w:color="auto"/>
            </w:tcBorders>
            <w:shd w:val="clear" w:color="000000" w:fill="F2F2F2"/>
            <w:vAlign w:val="center"/>
          </w:tcPr>
          <w:p w14:paraId="6526803D" w14:textId="685F3BAA"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0,40</w:t>
            </w:r>
          </w:p>
        </w:tc>
        <w:tc>
          <w:tcPr>
            <w:tcW w:w="1325" w:type="pct"/>
            <w:tcBorders>
              <w:top w:val="nil"/>
              <w:left w:val="nil"/>
              <w:bottom w:val="single" w:sz="4" w:space="0" w:color="auto"/>
              <w:right w:val="single" w:sz="4" w:space="0" w:color="auto"/>
            </w:tcBorders>
            <w:shd w:val="clear" w:color="000000" w:fill="F2F2F2"/>
            <w:vAlign w:val="center"/>
          </w:tcPr>
          <w:p w14:paraId="6A9259ED" w14:textId="2880D029" w:rsidR="003A5E05" w:rsidRPr="002D1764" w:rsidRDefault="003A5E05" w:rsidP="003A5E05">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0,40</w:t>
            </w:r>
          </w:p>
        </w:tc>
        <w:tc>
          <w:tcPr>
            <w:tcW w:w="1469" w:type="pct"/>
            <w:tcBorders>
              <w:top w:val="nil"/>
              <w:left w:val="nil"/>
              <w:bottom w:val="single" w:sz="4" w:space="0" w:color="auto"/>
              <w:right w:val="single" w:sz="4" w:space="0" w:color="auto"/>
            </w:tcBorders>
            <w:shd w:val="clear" w:color="000000" w:fill="F2F2F2"/>
            <w:vAlign w:val="center"/>
          </w:tcPr>
          <w:p w14:paraId="1259C791" w14:textId="70BE81D8" w:rsidR="003A5E05" w:rsidRPr="002D1764" w:rsidRDefault="003A5E05" w:rsidP="003A5E05">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0,40</w:t>
            </w:r>
          </w:p>
        </w:tc>
      </w:tr>
      <w:tr w:rsidR="003A5E05" w:rsidRPr="002D1764" w14:paraId="4E84D074" w14:textId="1949D148"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10F68F74"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5DEA1EDE"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Inštalirana moč → </w:t>
            </w:r>
            <w:r w:rsidRPr="002D1764">
              <w:rPr>
                <w:rFonts w:ascii="Calibri" w:eastAsia="Times New Roman" w:hAnsi="Calibri" w:cs="Calibri"/>
                <w:b/>
                <w:bCs/>
                <w:color w:val="000000"/>
                <w:sz w:val="20"/>
                <w:szCs w:val="20"/>
                <w:lang w:eastAsia="sl-SI"/>
              </w:rPr>
              <w:t>P</w:t>
            </w:r>
            <w:r w:rsidRPr="002D1764">
              <w:rPr>
                <w:rFonts w:ascii="Calibri" w:eastAsia="Times New Roman" w:hAnsi="Calibri" w:cs="Calibri"/>
                <w:b/>
                <w:bCs/>
                <w:color w:val="000000"/>
                <w:sz w:val="20"/>
                <w:szCs w:val="20"/>
                <w:vertAlign w:val="subscript"/>
                <w:lang w:eastAsia="sl-SI"/>
              </w:rPr>
              <w:t>inst</w:t>
            </w:r>
            <w:r w:rsidRPr="002D1764">
              <w:rPr>
                <w:rFonts w:ascii="Calibri" w:eastAsia="Times New Roman" w:hAnsi="Calibri" w:cs="Calibri"/>
                <w:b/>
                <w:bCs/>
                <w:color w:val="000000"/>
                <w:sz w:val="20"/>
                <w:szCs w:val="20"/>
                <w:lang w:eastAsia="sl-SI"/>
              </w:rPr>
              <w:t xml:space="preserve"> [kW]</w:t>
            </w:r>
          </w:p>
        </w:tc>
        <w:tc>
          <w:tcPr>
            <w:tcW w:w="1050" w:type="pct"/>
            <w:tcBorders>
              <w:top w:val="nil"/>
              <w:left w:val="nil"/>
              <w:bottom w:val="single" w:sz="4" w:space="0" w:color="auto"/>
              <w:right w:val="single" w:sz="4" w:space="0" w:color="auto"/>
            </w:tcBorders>
            <w:shd w:val="clear" w:color="000000" w:fill="F2F2F2"/>
            <w:vAlign w:val="center"/>
          </w:tcPr>
          <w:p w14:paraId="79AF20A8" w14:textId="57882A36"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121,00</w:t>
            </w:r>
          </w:p>
        </w:tc>
        <w:tc>
          <w:tcPr>
            <w:tcW w:w="1325" w:type="pct"/>
            <w:tcBorders>
              <w:top w:val="nil"/>
              <w:left w:val="nil"/>
              <w:bottom w:val="single" w:sz="4" w:space="0" w:color="auto"/>
              <w:right w:val="single" w:sz="4" w:space="0" w:color="auto"/>
            </w:tcBorders>
            <w:shd w:val="clear" w:color="000000" w:fill="F2F2F2"/>
            <w:vAlign w:val="center"/>
          </w:tcPr>
          <w:p w14:paraId="4D5AC2C0" w14:textId="1DC84571" w:rsidR="003A5E05" w:rsidRPr="002D1764" w:rsidRDefault="003A5E05" w:rsidP="003A5E05">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90,28</w:t>
            </w:r>
          </w:p>
        </w:tc>
        <w:tc>
          <w:tcPr>
            <w:tcW w:w="1469" w:type="pct"/>
            <w:tcBorders>
              <w:top w:val="nil"/>
              <w:left w:val="nil"/>
              <w:bottom w:val="single" w:sz="4" w:space="0" w:color="auto"/>
              <w:right w:val="single" w:sz="4" w:space="0" w:color="auto"/>
            </w:tcBorders>
            <w:shd w:val="clear" w:color="000000" w:fill="F2F2F2"/>
            <w:vAlign w:val="center"/>
          </w:tcPr>
          <w:p w14:paraId="3FEE7532" w14:textId="271CC224" w:rsidR="003A5E05" w:rsidRPr="002D1764" w:rsidRDefault="003A5E05" w:rsidP="003A5E05">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24,70</w:t>
            </w:r>
          </w:p>
        </w:tc>
      </w:tr>
      <w:tr w:rsidR="003A5E05" w:rsidRPr="002D1764" w14:paraId="326FCDF5" w14:textId="3A12E84A"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583DE30E"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593C8606"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cosφ</w:t>
            </w:r>
          </w:p>
        </w:tc>
        <w:tc>
          <w:tcPr>
            <w:tcW w:w="1050" w:type="pct"/>
            <w:tcBorders>
              <w:top w:val="nil"/>
              <w:left w:val="nil"/>
              <w:bottom w:val="single" w:sz="4" w:space="0" w:color="auto"/>
              <w:right w:val="single" w:sz="4" w:space="0" w:color="auto"/>
            </w:tcBorders>
            <w:shd w:val="clear" w:color="000000" w:fill="F2F2F2"/>
            <w:vAlign w:val="center"/>
          </w:tcPr>
          <w:p w14:paraId="01EE6A47" w14:textId="15509A80"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0,95</w:t>
            </w:r>
          </w:p>
        </w:tc>
        <w:tc>
          <w:tcPr>
            <w:tcW w:w="1325" w:type="pct"/>
            <w:tcBorders>
              <w:top w:val="nil"/>
              <w:left w:val="nil"/>
              <w:bottom w:val="single" w:sz="4" w:space="0" w:color="auto"/>
              <w:right w:val="single" w:sz="4" w:space="0" w:color="auto"/>
            </w:tcBorders>
            <w:shd w:val="clear" w:color="000000" w:fill="F2F2F2"/>
            <w:vAlign w:val="center"/>
          </w:tcPr>
          <w:p w14:paraId="2280C5B8" w14:textId="5043D58C" w:rsidR="003A5E05" w:rsidRPr="002D1764" w:rsidRDefault="003A5E05" w:rsidP="003A5E05">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0,95</w:t>
            </w:r>
          </w:p>
        </w:tc>
        <w:tc>
          <w:tcPr>
            <w:tcW w:w="1469" w:type="pct"/>
            <w:tcBorders>
              <w:top w:val="nil"/>
              <w:left w:val="nil"/>
              <w:bottom w:val="single" w:sz="4" w:space="0" w:color="auto"/>
              <w:right w:val="single" w:sz="4" w:space="0" w:color="auto"/>
            </w:tcBorders>
            <w:shd w:val="clear" w:color="000000" w:fill="F2F2F2"/>
            <w:vAlign w:val="center"/>
          </w:tcPr>
          <w:p w14:paraId="026632A8" w14:textId="55644CC6" w:rsidR="003A5E05" w:rsidRPr="002D1764" w:rsidRDefault="003A5E05" w:rsidP="003A5E05">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0,95</w:t>
            </w:r>
          </w:p>
        </w:tc>
      </w:tr>
      <w:tr w:rsidR="003A5E05" w:rsidRPr="002D1764" w14:paraId="66C166BE" w14:textId="25B20D5B"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063CF146"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6B00B68F"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tanφ</w:t>
            </w:r>
          </w:p>
        </w:tc>
        <w:tc>
          <w:tcPr>
            <w:tcW w:w="1050" w:type="pct"/>
            <w:tcBorders>
              <w:top w:val="nil"/>
              <w:left w:val="nil"/>
              <w:bottom w:val="single" w:sz="4" w:space="0" w:color="auto"/>
              <w:right w:val="single" w:sz="4" w:space="0" w:color="auto"/>
            </w:tcBorders>
            <w:shd w:val="clear" w:color="000000" w:fill="F2F2F2"/>
            <w:vAlign w:val="center"/>
          </w:tcPr>
          <w:p w14:paraId="15688BA1" w14:textId="03E23DDF"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0,35</w:t>
            </w:r>
          </w:p>
        </w:tc>
        <w:tc>
          <w:tcPr>
            <w:tcW w:w="1325" w:type="pct"/>
            <w:tcBorders>
              <w:top w:val="nil"/>
              <w:left w:val="nil"/>
              <w:bottom w:val="single" w:sz="4" w:space="0" w:color="auto"/>
              <w:right w:val="single" w:sz="4" w:space="0" w:color="auto"/>
            </w:tcBorders>
            <w:shd w:val="clear" w:color="000000" w:fill="F2F2F2"/>
            <w:vAlign w:val="center"/>
          </w:tcPr>
          <w:p w14:paraId="19731664" w14:textId="196C43BE" w:rsidR="003A5E05" w:rsidRPr="002D1764" w:rsidRDefault="003A5E05" w:rsidP="003A5E05">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0,35</w:t>
            </w:r>
          </w:p>
        </w:tc>
        <w:tc>
          <w:tcPr>
            <w:tcW w:w="1469" w:type="pct"/>
            <w:tcBorders>
              <w:top w:val="nil"/>
              <w:left w:val="nil"/>
              <w:bottom w:val="single" w:sz="4" w:space="0" w:color="auto"/>
              <w:right w:val="single" w:sz="4" w:space="0" w:color="auto"/>
            </w:tcBorders>
            <w:shd w:val="clear" w:color="000000" w:fill="F2F2F2"/>
            <w:vAlign w:val="center"/>
          </w:tcPr>
          <w:p w14:paraId="3AB729FD" w14:textId="696F9E8C" w:rsidR="003A5E05" w:rsidRPr="002D1764" w:rsidRDefault="003A5E05" w:rsidP="003A5E05">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0,35</w:t>
            </w:r>
          </w:p>
        </w:tc>
      </w:tr>
      <w:tr w:rsidR="003A5E05" w:rsidRPr="002D1764" w14:paraId="24C884C4" w14:textId="1FD295CB"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248F7D43"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2FC53EF2"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faktor istočasnosti → </w:t>
            </w:r>
            <w:r w:rsidRPr="002D1764">
              <w:rPr>
                <w:rFonts w:ascii="Calibri" w:eastAsia="Times New Roman" w:hAnsi="Calibri" w:cs="Calibri"/>
                <w:b/>
                <w:bCs/>
                <w:color w:val="000000"/>
                <w:sz w:val="20"/>
                <w:szCs w:val="20"/>
                <w:lang w:eastAsia="sl-SI"/>
              </w:rPr>
              <w:t>f</w:t>
            </w:r>
            <w:r w:rsidRPr="002D1764">
              <w:rPr>
                <w:rFonts w:ascii="Calibri" w:eastAsia="Times New Roman" w:hAnsi="Calibri" w:cs="Calibri"/>
                <w:b/>
                <w:bCs/>
                <w:color w:val="000000"/>
                <w:sz w:val="20"/>
                <w:szCs w:val="20"/>
                <w:vertAlign w:val="subscript"/>
                <w:lang w:eastAsia="sl-SI"/>
              </w:rPr>
              <w:t>i</w:t>
            </w:r>
            <w:r w:rsidRPr="002D1764">
              <w:rPr>
                <w:rFonts w:ascii="Calibri" w:eastAsia="Times New Roman" w:hAnsi="Calibri" w:cs="Calibri"/>
                <w:b/>
                <w:bCs/>
                <w:color w:val="000000"/>
                <w:sz w:val="20"/>
                <w:szCs w:val="20"/>
                <w:lang w:eastAsia="sl-SI"/>
              </w:rPr>
              <w:t xml:space="preserve"> </w:t>
            </w:r>
          </w:p>
        </w:tc>
        <w:tc>
          <w:tcPr>
            <w:tcW w:w="1050" w:type="pct"/>
            <w:tcBorders>
              <w:top w:val="nil"/>
              <w:left w:val="nil"/>
              <w:bottom w:val="single" w:sz="4" w:space="0" w:color="auto"/>
              <w:right w:val="single" w:sz="4" w:space="0" w:color="auto"/>
            </w:tcBorders>
            <w:shd w:val="clear" w:color="000000" w:fill="F2F2F2"/>
            <w:vAlign w:val="center"/>
          </w:tcPr>
          <w:p w14:paraId="3D0C87F5" w14:textId="7A22487B"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1,00</w:t>
            </w:r>
          </w:p>
        </w:tc>
        <w:tc>
          <w:tcPr>
            <w:tcW w:w="1325" w:type="pct"/>
            <w:tcBorders>
              <w:top w:val="nil"/>
              <w:left w:val="nil"/>
              <w:bottom w:val="single" w:sz="4" w:space="0" w:color="auto"/>
              <w:right w:val="single" w:sz="4" w:space="0" w:color="auto"/>
            </w:tcBorders>
            <w:shd w:val="clear" w:color="000000" w:fill="F2F2F2"/>
            <w:vAlign w:val="center"/>
          </w:tcPr>
          <w:p w14:paraId="6ECE327C" w14:textId="10439EE8" w:rsidR="003A5E05" w:rsidRPr="002D1764" w:rsidRDefault="003A5E05" w:rsidP="003A5E05">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1,00</w:t>
            </w:r>
          </w:p>
        </w:tc>
        <w:tc>
          <w:tcPr>
            <w:tcW w:w="1469" w:type="pct"/>
            <w:tcBorders>
              <w:top w:val="nil"/>
              <w:left w:val="nil"/>
              <w:bottom w:val="single" w:sz="4" w:space="0" w:color="auto"/>
              <w:right w:val="single" w:sz="4" w:space="0" w:color="auto"/>
            </w:tcBorders>
            <w:shd w:val="clear" w:color="000000" w:fill="F2F2F2"/>
            <w:vAlign w:val="center"/>
          </w:tcPr>
          <w:p w14:paraId="6CC96024" w14:textId="0D33E674" w:rsidR="003A5E05" w:rsidRPr="002D1764" w:rsidRDefault="003A5E05" w:rsidP="003A5E05">
            <w:pPr>
              <w:spacing w:after="0" w:line="240" w:lineRule="auto"/>
              <w:jc w:val="center"/>
              <w:rPr>
                <w:rFonts w:ascii="Calibri" w:eastAsia="Times New Roman" w:hAnsi="Calibri" w:cs="Calibri"/>
                <w:color w:val="000000"/>
                <w:sz w:val="20"/>
                <w:szCs w:val="20"/>
                <w:lang w:eastAsia="sl-SI"/>
              </w:rPr>
            </w:pPr>
            <w:r>
              <w:rPr>
                <w:rFonts w:ascii="Calibri" w:hAnsi="Calibri" w:cs="Calibri"/>
                <w:color w:val="000000"/>
                <w:sz w:val="20"/>
                <w:szCs w:val="20"/>
              </w:rPr>
              <w:t>1,00</w:t>
            </w:r>
          </w:p>
        </w:tc>
      </w:tr>
      <w:tr w:rsidR="003A5E05" w:rsidRPr="002D1764" w14:paraId="0C4C5465" w14:textId="047A254A"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3B9A26F9"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EBF1DE"/>
            <w:vAlign w:val="center"/>
            <w:hideMark/>
          </w:tcPr>
          <w:p w14:paraId="23D5FB25"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Konična moč → </w:t>
            </w:r>
            <w:r w:rsidRPr="002D1764">
              <w:rPr>
                <w:rFonts w:ascii="Calibri" w:eastAsia="Times New Roman" w:hAnsi="Calibri" w:cs="Calibri"/>
                <w:b/>
                <w:bCs/>
                <w:color w:val="000000"/>
                <w:sz w:val="20"/>
                <w:szCs w:val="20"/>
                <w:lang w:eastAsia="sl-SI"/>
              </w:rPr>
              <w:t>P</w:t>
            </w:r>
            <w:r w:rsidRPr="002D1764">
              <w:rPr>
                <w:rFonts w:ascii="Calibri" w:eastAsia="Times New Roman" w:hAnsi="Calibri" w:cs="Calibri"/>
                <w:b/>
                <w:bCs/>
                <w:color w:val="000000"/>
                <w:sz w:val="20"/>
                <w:szCs w:val="20"/>
                <w:vertAlign w:val="subscript"/>
                <w:lang w:eastAsia="sl-SI"/>
              </w:rPr>
              <w:t>kon</w:t>
            </w:r>
            <w:r w:rsidRPr="002D1764">
              <w:rPr>
                <w:rFonts w:ascii="Calibri" w:eastAsia="Times New Roman" w:hAnsi="Calibri" w:cs="Calibri"/>
                <w:b/>
                <w:bCs/>
                <w:color w:val="000000"/>
                <w:sz w:val="20"/>
                <w:szCs w:val="20"/>
                <w:lang w:eastAsia="sl-SI"/>
              </w:rPr>
              <w:t xml:space="preserve"> [kW]</w:t>
            </w:r>
          </w:p>
        </w:tc>
        <w:tc>
          <w:tcPr>
            <w:tcW w:w="1050" w:type="pct"/>
            <w:tcBorders>
              <w:top w:val="nil"/>
              <w:left w:val="nil"/>
              <w:bottom w:val="single" w:sz="4" w:space="0" w:color="auto"/>
              <w:right w:val="single" w:sz="4" w:space="0" w:color="auto"/>
            </w:tcBorders>
            <w:shd w:val="clear" w:color="000000" w:fill="EBF1DE"/>
            <w:vAlign w:val="center"/>
          </w:tcPr>
          <w:p w14:paraId="6310885D" w14:textId="1B1C9E26"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121,00</w:t>
            </w:r>
          </w:p>
        </w:tc>
        <w:tc>
          <w:tcPr>
            <w:tcW w:w="1325" w:type="pct"/>
            <w:tcBorders>
              <w:top w:val="nil"/>
              <w:left w:val="nil"/>
              <w:bottom w:val="single" w:sz="4" w:space="0" w:color="auto"/>
              <w:right w:val="single" w:sz="4" w:space="0" w:color="auto"/>
            </w:tcBorders>
            <w:shd w:val="clear" w:color="000000" w:fill="EBF1DE"/>
            <w:vAlign w:val="center"/>
          </w:tcPr>
          <w:p w14:paraId="2DB954CB" w14:textId="33EBDF83" w:rsidR="003A5E05" w:rsidRPr="002D1764" w:rsidRDefault="003A5E05" w:rsidP="003A5E05">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90,28</w:t>
            </w:r>
          </w:p>
        </w:tc>
        <w:tc>
          <w:tcPr>
            <w:tcW w:w="1469" w:type="pct"/>
            <w:tcBorders>
              <w:top w:val="nil"/>
              <w:left w:val="nil"/>
              <w:bottom w:val="single" w:sz="4" w:space="0" w:color="auto"/>
              <w:right w:val="single" w:sz="4" w:space="0" w:color="auto"/>
            </w:tcBorders>
            <w:shd w:val="clear" w:color="000000" w:fill="EBF1DE"/>
            <w:vAlign w:val="center"/>
          </w:tcPr>
          <w:p w14:paraId="5CF5440C" w14:textId="7AEA77E8" w:rsidR="003A5E05" w:rsidRPr="002D1764" w:rsidRDefault="003A5E05" w:rsidP="003A5E05">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24,70</w:t>
            </w:r>
          </w:p>
        </w:tc>
      </w:tr>
      <w:tr w:rsidR="003A5E05" w:rsidRPr="002D1764" w14:paraId="5A068D89" w14:textId="48407B17"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674E5CCA"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EBF1DE"/>
            <w:vAlign w:val="center"/>
            <w:hideMark/>
          </w:tcPr>
          <w:p w14:paraId="444A90C4"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Konični tok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 xml:space="preserve">kon </w:t>
            </w:r>
            <w:r w:rsidRPr="002D1764">
              <w:rPr>
                <w:rFonts w:ascii="Calibri" w:eastAsia="Times New Roman" w:hAnsi="Calibri" w:cs="Calibri"/>
                <w:b/>
                <w:bCs/>
                <w:color w:val="000000"/>
                <w:sz w:val="20"/>
                <w:szCs w:val="20"/>
                <w:lang w:eastAsia="sl-SI"/>
              </w:rPr>
              <w:t>= I</w:t>
            </w:r>
            <w:r w:rsidRPr="002D1764">
              <w:rPr>
                <w:rFonts w:ascii="Calibri" w:eastAsia="Times New Roman" w:hAnsi="Calibri" w:cs="Calibri"/>
                <w:b/>
                <w:bCs/>
                <w:color w:val="000000"/>
                <w:sz w:val="20"/>
                <w:szCs w:val="20"/>
                <w:vertAlign w:val="subscript"/>
                <w:lang w:eastAsia="sl-SI"/>
              </w:rPr>
              <w:t>b</w:t>
            </w:r>
            <w:r w:rsidRPr="002D1764">
              <w:rPr>
                <w:rFonts w:ascii="Calibri" w:eastAsia="Times New Roman" w:hAnsi="Calibri" w:cs="Calibri"/>
                <w:color w:val="000000"/>
                <w:sz w:val="20"/>
                <w:szCs w:val="20"/>
                <w:lang w:eastAsia="sl-SI"/>
              </w:rPr>
              <w:t xml:space="preserve"> </w:t>
            </w:r>
            <w:r w:rsidRPr="002D1764">
              <w:rPr>
                <w:rFonts w:ascii="Calibri" w:eastAsia="Times New Roman" w:hAnsi="Calibri" w:cs="Calibri"/>
                <w:b/>
                <w:bCs/>
                <w:color w:val="000000"/>
                <w:sz w:val="20"/>
                <w:szCs w:val="20"/>
                <w:lang w:eastAsia="sl-SI"/>
              </w:rPr>
              <w:t>[A]</w:t>
            </w:r>
          </w:p>
        </w:tc>
        <w:tc>
          <w:tcPr>
            <w:tcW w:w="1050" w:type="pct"/>
            <w:tcBorders>
              <w:top w:val="nil"/>
              <w:left w:val="nil"/>
              <w:bottom w:val="single" w:sz="4" w:space="0" w:color="auto"/>
              <w:right w:val="single" w:sz="4" w:space="0" w:color="auto"/>
            </w:tcBorders>
            <w:shd w:val="clear" w:color="000000" w:fill="EBF1DE"/>
            <w:vAlign w:val="center"/>
          </w:tcPr>
          <w:p w14:paraId="7BA091CE" w14:textId="1006FEE3"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183,84</w:t>
            </w:r>
          </w:p>
        </w:tc>
        <w:tc>
          <w:tcPr>
            <w:tcW w:w="1325" w:type="pct"/>
            <w:tcBorders>
              <w:top w:val="nil"/>
              <w:left w:val="nil"/>
              <w:bottom w:val="single" w:sz="4" w:space="0" w:color="auto"/>
              <w:right w:val="single" w:sz="4" w:space="0" w:color="auto"/>
            </w:tcBorders>
            <w:shd w:val="clear" w:color="000000" w:fill="EBF1DE"/>
            <w:vAlign w:val="center"/>
          </w:tcPr>
          <w:p w14:paraId="489DF3D3" w14:textId="776D0AD3" w:rsidR="003A5E05" w:rsidRPr="002D1764" w:rsidRDefault="003A5E05" w:rsidP="003A5E05">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137,17</w:t>
            </w:r>
          </w:p>
        </w:tc>
        <w:tc>
          <w:tcPr>
            <w:tcW w:w="1469" w:type="pct"/>
            <w:tcBorders>
              <w:top w:val="nil"/>
              <w:left w:val="nil"/>
              <w:bottom w:val="single" w:sz="4" w:space="0" w:color="auto"/>
              <w:right w:val="single" w:sz="4" w:space="0" w:color="auto"/>
            </w:tcBorders>
            <w:shd w:val="clear" w:color="000000" w:fill="EBF1DE"/>
            <w:vAlign w:val="center"/>
          </w:tcPr>
          <w:p w14:paraId="6CBF0F6C" w14:textId="2D4541FB" w:rsidR="003A5E05" w:rsidRPr="002D1764" w:rsidRDefault="003A5E05" w:rsidP="003A5E05">
            <w:pPr>
              <w:spacing w:after="0" w:line="240" w:lineRule="auto"/>
              <w:jc w:val="center"/>
              <w:rPr>
                <w:rFonts w:ascii="Calibri" w:eastAsia="Times New Roman" w:hAnsi="Calibri" w:cs="Calibri"/>
                <w:b/>
                <w:bCs/>
                <w:color w:val="000000"/>
                <w:sz w:val="20"/>
                <w:szCs w:val="20"/>
                <w:lang w:eastAsia="sl-SI"/>
              </w:rPr>
            </w:pPr>
            <w:r>
              <w:rPr>
                <w:rFonts w:ascii="Calibri" w:hAnsi="Calibri" w:cs="Calibri"/>
                <w:b/>
                <w:bCs/>
                <w:color w:val="000000"/>
                <w:sz w:val="20"/>
                <w:szCs w:val="20"/>
              </w:rPr>
              <w:t>37,53</w:t>
            </w:r>
          </w:p>
        </w:tc>
      </w:tr>
      <w:tr w:rsidR="003A5E05" w:rsidRPr="002D1764" w14:paraId="25550869" w14:textId="78BF9BEA" w:rsidTr="003A5E05">
        <w:trPr>
          <w:trHeight w:val="290"/>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69CD5F9C" w14:textId="5F172DC1" w:rsidR="003A5E05" w:rsidRPr="002D1764" w:rsidRDefault="003A5E05"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DIMENZIONIRANJE KABLOV</w:t>
            </w:r>
          </w:p>
        </w:tc>
      </w:tr>
      <w:tr w:rsidR="003A5E05" w:rsidRPr="002D1764" w14:paraId="67761B37" w14:textId="06D9CA67" w:rsidTr="00597FBF">
        <w:trPr>
          <w:trHeight w:val="290"/>
        </w:trPr>
        <w:tc>
          <w:tcPr>
            <w:tcW w:w="43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4A3075BE" w14:textId="77777777" w:rsidR="003A5E05" w:rsidRPr="002D1764" w:rsidRDefault="003A5E05" w:rsidP="003A5E05">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Dimenzioniranje kablov</w:t>
            </w:r>
          </w:p>
        </w:tc>
        <w:tc>
          <w:tcPr>
            <w:tcW w:w="717" w:type="pct"/>
            <w:tcBorders>
              <w:top w:val="nil"/>
              <w:left w:val="nil"/>
              <w:bottom w:val="single" w:sz="4" w:space="0" w:color="auto"/>
              <w:right w:val="single" w:sz="4" w:space="0" w:color="auto"/>
            </w:tcBorders>
            <w:shd w:val="clear" w:color="000000" w:fill="F2F2F2"/>
            <w:vAlign w:val="center"/>
            <w:hideMark/>
          </w:tcPr>
          <w:p w14:paraId="4021CC72"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Tip kabla</w:t>
            </w:r>
          </w:p>
        </w:tc>
        <w:tc>
          <w:tcPr>
            <w:tcW w:w="1050" w:type="pct"/>
            <w:tcBorders>
              <w:top w:val="nil"/>
              <w:left w:val="nil"/>
              <w:bottom w:val="single" w:sz="4" w:space="0" w:color="auto"/>
              <w:right w:val="single" w:sz="4" w:space="0" w:color="auto"/>
            </w:tcBorders>
            <w:shd w:val="clear" w:color="000000" w:fill="F2F2F2"/>
            <w:vAlign w:val="center"/>
          </w:tcPr>
          <w:p w14:paraId="6BAD03C2" w14:textId="0AC5A7A9"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NAYY</w:t>
            </w:r>
          </w:p>
        </w:tc>
        <w:tc>
          <w:tcPr>
            <w:tcW w:w="1325" w:type="pct"/>
            <w:tcBorders>
              <w:top w:val="nil"/>
              <w:left w:val="nil"/>
              <w:bottom w:val="single" w:sz="4" w:space="0" w:color="auto"/>
              <w:right w:val="single" w:sz="4" w:space="0" w:color="auto"/>
            </w:tcBorders>
            <w:shd w:val="clear" w:color="000000" w:fill="F2F2F2"/>
            <w:vAlign w:val="center"/>
          </w:tcPr>
          <w:p w14:paraId="11C4B1F3" w14:textId="56E78427"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FG16OR16</w:t>
            </w:r>
          </w:p>
        </w:tc>
        <w:tc>
          <w:tcPr>
            <w:tcW w:w="1469" w:type="pct"/>
            <w:tcBorders>
              <w:top w:val="nil"/>
              <w:left w:val="nil"/>
              <w:bottom w:val="single" w:sz="4" w:space="0" w:color="auto"/>
              <w:right w:val="single" w:sz="4" w:space="0" w:color="auto"/>
            </w:tcBorders>
            <w:shd w:val="clear" w:color="000000" w:fill="F2F2F2"/>
            <w:vAlign w:val="center"/>
          </w:tcPr>
          <w:p w14:paraId="6C368604" w14:textId="529918DD"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FG16OR16</w:t>
            </w:r>
          </w:p>
        </w:tc>
      </w:tr>
      <w:tr w:rsidR="003A5E05" w:rsidRPr="002D1764" w14:paraId="06A799F2" w14:textId="02C034ED"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38FF02FE"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2A22A756"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Presek kabla →</w:t>
            </w:r>
            <w:r w:rsidRPr="002D1764">
              <w:rPr>
                <w:rFonts w:ascii="Calibri" w:eastAsia="Times New Roman" w:hAnsi="Calibri" w:cs="Calibri"/>
                <w:b/>
                <w:bCs/>
                <w:color w:val="000000"/>
                <w:sz w:val="20"/>
                <w:szCs w:val="20"/>
                <w:lang w:eastAsia="sl-SI"/>
              </w:rPr>
              <w:t xml:space="preserve"> S [mm2]</w:t>
            </w:r>
          </w:p>
        </w:tc>
        <w:tc>
          <w:tcPr>
            <w:tcW w:w="1050" w:type="pct"/>
            <w:tcBorders>
              <w:top w:val="nil"/>
              <w:left w:val="nil"/>
              <w:bottom w:val="single" w:sz="4" w:space="0" w:color="auto"/>
              <w:right w:val="single" w:sz="4" w:space="0" w:color="auto"/>
            </w:tcBorders>
            <w:shd w:val="clear" w:color="000000" w:fill="F2F2F2"/>
            <w:vAlign w:val="center"/>
          </w:tcPr>
          <w:p w14:paraId="0E7A58A6" w14:textId="19BCDEFC"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120</w:t>
            </w:r>
          </w:p>
        </w:tc>
        <w:tc>
          <w:tcPr>
            <w:tcW w:w="1325" w:type="pct"/>
            <w:tcBorders>
              <w:top w:val="nil"/>
              <w:left w:val="nil"/>
              <w:bottom w:val="single" w:sz="4" w:space="0" w:color="auto"/>
              <w:right w:val="single" w:sz="4" w:space="0" w:color="auto"/>
            </w:tcBorders>
            <w:shd w:val="clear" w:color="000000" w:fill="F2F2F2"/>
            <w:vAlign w:val="center"/>
          </w:tcPr>
          <w:p w14:paraId="0222E07E" w14:textId="7DC33765"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70</w:t>
            </w:r>
          </w:p>
        </w:tc>
        <w:tc>
          <w:tcPr>
            <w:tcW w:w="1469" w:type="pct"/>
            <w:tcBorders>
              <w:top w:val="nil"/>
              <w:left w:val="nil"/>
              <w:bottom w:val="single" w:sz="4" w:space="0" w:color="auto"/>
              <w:right w:val="single" w:sz="4" w:space="0" w:color="auto"/>
            </w:tcBorders>
            <w:shd w:val="clear" w:color="000000" w:fill="F2F2F2"/>
            <w:vAlign w:val="center"/>
          </w:tcPr>
          <w:p w14:paraId="22BB2A1D" w14:textId="45311354"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10</w:t>
            </w:r>
          </w:p>
        </w:tc>
      </w:tr>
      <w:tr w:rsidR="003A5E05" w:rsidRPr="002D1764" w14:paraId="7A19E5B7" w14:textId="014B4EFE"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66C990E2"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5DC8223D"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Material vodnika</w:t>
            </w:r>
          </w:p>
        </w:tc>
        <w:tc>
          <w:tcPr>
            <w:tcW w:w="1050" w:type="pct"/>
            <w:tcBorders>
              <w:top w:val="nil"/>
              <w:left w:val="nil"/>
              <w:bottom w:val="single" w:sz="4" w:space="0" w:color="auto"/>
              <w:right w:val="single" w:sz="4" w:space="0" w:color="auto"/>
            </w:tcBorders>
            <w:shd w:val="clear" w:color="000000" w:fill="F2F2F2"/>
            <w:vAlign w:val="center"/>
          </w:tcPr>
          <w:p w14:paraId="61D66CD4" w14:textId="06BF5E40"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CU</w:t>
            </w:r>
          </w:p>
        </w:tc>
        <w:tc>
          <w:tcPr>
            <w:tcW w:w="1325" w:type="pct"/>
            <w:tcBorders>
              <w:top w:val="nil"/>
              <w:left w:val="nil"/>
              <w:bottom w:val="single" w:sz="4" w:space="0" w:color="auto"/>
              <w:right w:val="single" w:sz="4" w:space="0" w:color="auto"/>
            </w:tcBorders>
            <w:shd w:val="clear" w:color="000000" w:fill="F2F2F2"/>
            <w:vAlign w:val="center"/>
          </w:tcPr>
          <w:p w14:paraId="3263EA71" w14:textId="768F83D4"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CU</w:t>
            </w:r>
          </w:p>
        </w:tc>
        <w:tc>
          <w:tcPr>
            <w:tcW w:w="1469" w:type="pct"/>
            <w:tcBorders>
              <w:top w:val="nil"/>
              <w:left w:val="nil"/>
              <w:bottom w:val="single" w:sz="4" w:space="0" w:color="auto"/>
              <w:right w:val="single" w:sz="4" w:space="0" w:color="auto"/>
            </w:tcBorders>
            <w:shd w:val="clear" w:color="000000" w:fill="F2F2F2"/>
            <w:vAlign w:val="center"/>
          </w:tcPr>
          <w:p w14:paraId="41221015" w14:textId="7AC16043"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CU</w:t>
            </w:r>
          </w:p>
        </w:tc>
      </w:tr>
      <w:tr w:rsidR="003A5E05" w:rsidRPr="002D1764" w14:paraId="36BE7EE3" w14:textId="52CFDD1B"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4E8EA27A"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auto" w:fill="auto"/>
            <w:vAlign w:val="center"/>
            <w:hideMark/>
          </w:tcPr>
          <w:p w14:paraId="50FC0C0B"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Specifična prevodnost kabla  → λ [Sm/mm</w:t>
            </w:r>
            <w:r w:rsidRPr="002D1764">
              <w:rPr>
                <w:rFonts w:ascii="Calibri" w:eastAsia="Times New Roman" w:hAnsi="Calibri" w:cs="Calibri"/>
                <w:color w:val="000000"/>
                <w:sz w:val="20"/>
                <w:szCs w:val="20"/>
                <w:vertAlign w:val="superscript"/>
                <w:lang w:eastAsia="sl-SI"/>
              </w:rPr>
              <w:t>2</w:t>
            </w:r>
            <w:r w:rsidRPr="002D1764">
              <w:rPr>
                <w:rFonts w:ascii="Calibri" w:eastAsia="Times New Roman" w:hAnsi="Calibri" w:cs="Calibri"/>
                <w:color w:val="000000"/>
                <w:sz w:val="20"/>
                <w:szCs w:val="20"/>
                <w:lang w:eastAsia="sl-SI"/>
              </w:rPr>
              <w:t>]</w:t>
            </w:r>
          </w:p>
        </w:tc>
        <w:tc>
          <w:tcPr>
            <w:tcW w:w="1050" w:type="pct"/>
            <w:tcBorders>
              <w:top w:val="nil"/>
              <w:left w:val="nil"/>
              <w:bottom w:val="single" w:sz="4" w:space="0" w:color="auto"/>
              <w:right w:val="single" w:sz="4" w:space="0" w:color="auto"/>
            </w:tcBorders>
            <w:shd w:val="clear" w:color="auto" w:fill="auto"/>
            <w:vAlign w:val="center"/>
          </w:tcPr>
          <w:p w14:paraId="7066E726" w14:textId="6796DB1B"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57</w:t>
            </w:r>
          </w:p>
        </w:tc>
        <w:tc>
          <w:tcPr>
            <w:tcW w:w="1325" w:type="pct"/>
            <w:tcBorders>
              <w:top w:val="nil"/>
              <w:left w:val="nil"/>
              <w:bottom w:val="single" w:sz="4" w:space="0" w:color="auto"/>
              <w:right w:val="single" w:sz="4" w:space="0" w:color="auto"/>
            </w:tcBorders>
            <w:vAlign w:val="center"/>
          </w:tcPr>
          <w:p w14:paraId="4AFF3D56" w14:textId="216082E3"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57</w:t>
            </w:r>
          </w:p>
        </w:tc>
        <w:tc>
          <w:tcPr>
            <w:tcW w:w="1469" w:type="pct"/>
            <w:tcBorders>
              <w:top w:val="nil"/>
              <w:left w:val="nil"/>
              <w:bottom w:val="single" w:sz="4" w:space="0" w:color="auto"/>
              <w:right w:val="single" w:sz="4" w:space="0" w:color="auto"/>
            </w:tcBorders>
            <w:vAlign w:val="center"/>
          </w:tcPr>
          <w:p w14:paraId="0B623432" w14:textId="0E89FD68"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57</w:t>
            </w:r>
          </w:p>
        </w:tc>
      </w:tr>
      <w:tr w:rsidR="003A5E05" w:rsidRPr="002D1764" w14:paraId="6F186932" w14:textId="51791E68"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45169B76"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0F56E546"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Tip instalacije</w:t>
            </w:r>
          </w:p>
        </w:tc>
        <w:tc>
          <w:tcPr>
            <w:tcW w:w="1050" w:type="pct"/>
            <w:tcBorders>
              <w:top w:val="nil"/>
              <w:left w:val="nil"/>
              <w:bottom w:val="single" w:sz="4" w:space="0" w:color="auto"/>
              <w:right w:val="single" w:sz="4" w:space="0" w:color="auto"/>
            </w:tcBorders>
            <w:shd w:val="clear" w:color="000000" w:fill="F2F2F2"/>
            <w:vAlign w:val="center"/>
          </w:tcPr>
          <w:p w14:paraId="13A65505" w14:textId="5ECB486F"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D</w:t>
            </w:r>
          </w:p>
        </w:tc>
        <w:tc>
          <w:tcPr>
            <w:tcW w:w="1325" w:type="pct"/>
            <w:tcBorders>
              <w:top w:val="nil"/>
              <w:left w:val="nil"/>
              <w:bottom w:val="single" w:sz="4" w:space="0" w:color="auto"/>
              <w:right w:val="single" w:sz="4" w:space="0" w:color="auto"/>
            </w:tcBorders>
            <w:shd w:val="clear" w:color="000000" w:fill="F2F2F2"/>
            <w:vAlign w:val="center"/>
          </w:tcPr>
          <w:p w14:paraId="1B0723E1" w14:textId="37A6B95E"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D</w:t>
            </w:r>
          </w:p>
        </w:tc>
        <w:tc>
          <w:tcPr>
            <w:tcW w:w="1469" w:type="pct"/>
            <w:tcBorders>
              <w:top w:val="nil"/>
              <w:left w:val="nil"/>
              <w:bottom w:val="single" w:sz="4" w:space="0" w:color="auto"/>
              <w:right w:val="single" w:sz="4" w:space="0" w:color="auto"/>
            </w:tcBorders>
            <w:shd w:val="clear" w:color="000000" w:fill="F2F2F2"/>
            <w:vAlign w:val="center"/>
          </w:tcPr>
          <w:p w14:paraId="2E90571F" w14:textId="12222C55"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D</w:t>
            </w:r>
          </w:p>
        </w:tc>
      </w:tr>
      <w:tr w:rsidR="003A5E05" w:rsidRPr="002D1764" w14:paraId="7B8C6EC4" w14:textId="726B03D8"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16888ED7"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0FDC8255"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Dopustni tok →</w:t>
            </w:r>
            <w:r w:rsidRPr="002D1764">
              <w:rPr>
                <w:rFonts w:ascii="Calibri" w:eastAsia="Times New Roman" w:hAnsi="Calibri" w:cs="Calibri"/>
                <w:b/>
                <w:bCs/>
                <w:color w:val="000000"/>
                <w:sz w:val="20"/>
                <w:szCs w:val="20"/>
                <w:lang w:eastAsia="sl-SI"/>
              </w:rPr>
              <w:t xml:space="preserve"> I</w:t>
            </w:r>
            <w:r w:rsidRPr="002D1764">
              <w:rPr>
                <w:rFonts w:ascii="Calibri" w:eastAsia="Times New Roman" w:hAnsi="Calibri" w:cs="Calibri"/>
                <w:b/>
                <w:bCs/>
                <w:color w:val="000000"/>
                <w:sz w:val="20"/>
                <w:szCs w:val="20"/>
                <w:vertAlign w:val="subscript"/>
                <w:lang w:eastAsia="sl-SI"/>
              </w:rPr>
              <w:t>d</w:t>
            </w:r>
            <w:r w:rsidRPr="002D1764">
              <w:rPr>
                <w:rFonts w:ascii="Calibri" w:eastAsia="Times New Roman" w:hAnsi="Calibri" w:cs="Calibri"/>
                <w:b/>
                <w:bCs/>
                <w:color w:val="000000"/>
                <w:sz w:val="20"/>
                <w:szCs w:val="20"/>
                <w:lang w:eastAsia="sl-SI"/>
              </w:rPr>
              <w:t xml:space="preserve"> [A]</w:t>
            </w:r>
          </w:p>
        </w:tc>
        <w:tc>
          <w:tcPr>
            <w:tcW w:w="1050" w:type="pct"/>
            <w:tcBorders>
              <w:top w:val="nil"/>
              <w:left w:val="nil"/>
              <w:bottom w:val="single" w:sz="4" w:space="0" w:color="auto"/>
              <w:right w:val="single" w:sz="4" w:space="0" w:color="auto"/>
            </w:tcBorders>
            <w:shd w:val="clear" w:color="000000" w:fill="F2F2F2"/>
            <w:vAlign w:val="center"/>
          </w:tcPr>
          <w:p w14:paraId="1980C183" w14:textId="440B82E8"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245,00</w:t>
            </w:r>
          </w:p>
        </w:tc>
        <w:tc>
          <w:tcPr>
            <w:tcW w:w="1325" w:type="pct"/>
            <w:tcBorders>
              <w:top w:val="nil"/>
              <w:left w:val="nil"/>
              <w:bottom w:val="single" w:sz="4" w:space="0" w:color="auto"/>
              <w:right w:val="single" w:sz="4" w:space="0" w:color="auto"/>
            </w:tcBorders>
            <w:shd w:val="clear" w:color="000000" w:fill="F2F2F2"/>
            <w:vAlign w:val="center"/>
          </w:tcPr>
          <w:p w14:paraId="7DE8943D" w14:textId="08A9E9CF"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174,00</w:t>
            </w:r>
          </w:p>
        </w:tc>
        <w:tc>
          <w:tcPr>
            <w:tcW w:w="1469" w:type="pct"/>
            <w:tcBorders>
              <w:top w:val="nil"/>
              <w:left w:val="nil"/>
              <w:bottom w:val="single" w:sz="4" w:space="0" w:color="auto"/>
              <w:right w:val="single" w:sz="4" w:space="0" w:color="auto"/>
            </w:tcBorders>
            <w:shd w:val="clear" w:color="000000" w:fill="F2F2F2"/>
            <w:vAlign w:val="center"/>
          </w:tcPr>
          <w:p w14:paraId="0E7F6F88" w14:textId="797B5069"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55,00</w:t>
            </w:r>
          </w:p>
        </w:tc>
      </w:tr>
      <w:tr w:rsidR="003A5E05" w:rsidRPr="002D1764" w14:paraId="1B6A1521" w14:textId="49E663D6"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55824D89"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02E57630"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Faktor polaganja →</w:t>
            </w:r>
            <w:r w:rsidRPr="002D1764">
              <w:rPr>
                <w:rFonts w:ascii="Calibri" w:eastAsia="Times New Roman" w:hAnsi="Calibri" w:cs="Calibri"/>
                <w:b/>
                <w:bCs/>
                <w:color w:val="000000"/>
                <w:sz w:val="20"/>
                <w:szCs w:val="20"/>
                <w:lang w:eastAsia="sl-SI"/>
              </w:rPr>
              <w:t xml:space="preserve"> f</w:t>
            </w:r>
            <w:r w:rsidRPr="002D1764">
              <w:rPr>
                <w:rFonts w:ascii="Calibri" w:eastAsia="Times New Roman" w:hAnsi="Calibri" w:cs="Calibri"/>
                <w:b/>
                <w:bCs/>
                <w:color w:val="000000"/>
                <w:sz w:val="20"/>
                <w:szCs w:val="20"/>
                <w:vertAlign w:val="subscript"/>
                <w:lang w:eastAsia="sl-SI"/>
              </w:rPr>
              <w:t>1</w:t>
            </w:r>
            <w:r w:rsidRPr="002D1764">
              <w:rPr>
                <w:rFonts w:ascii="Calibri" w:eastAsia="Times New Roman" w:hAnsi="Calibri" w:cs="Calibri"/>
                <w:b/>
                <w:bCs/>
                <w:color w:val="000000"/>
                <w:sz w:val="20"/>
                <w:szCs w:val="20"/>
                <w:lang w:eastAsia="sl-SI"/>
              </w:rPr>
              <w:t xml:space="preserve"> </w:t>
            </w:r>
          </w:p>
        </w:tc>
        <w:tc>
          <w:tcPr>
            <w:tcW w:w="1050" w:type="pct"/>
            <w:tcBorders>
              <w:top w:val="nil"/>
              <w:left w:val="nil"/>
              <w:bottom w:val="single" w:sz="4" w:space="0" w:color="auto"/>
              <w:right w:val="single" w:sz="4" w:space="0" w:color="auto"/>
            </w:tcBorders>
            <w:shd w:val="clear" w:color="000000" w:fill="F2F2F2"/>
            <w:vAlign w:val="center"/>
          </w:tcPr>
          <w:p w14:paraId="37F3B4C1" w14:textId="0AC8BE6A"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1,00</w:t>
            </w:r>
          </w:p>
        </w:tc>
        <w:tc>
          <w:tcPr>
            <w:tcW w:w="1325" w:type="pct"/>
            <w:tcBorders>
              <w:top w:val="nil"/>
              <w:left w:val="nil"/>
              <w:bottom w:val="single" w:sz="4" w:space="0" w:color="auto"/>
              <w:right w:val="single" w:sz="4" w:space="0" w:color="auto"/>
            </w:tcBorders>
            <w:shd w:val="clear" w:color="000000" w:fill="F2F2F2"/>
            <w:vAlign w:val="center"/>
          </w:tcPr>
          <w:p w14:paraId="3636225D" w14:textId="523D9C22"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1,00</w:t>
            </w:r>
          </w:p>
        </w:tc>
        <w:tc>
          <w:tcPr>
            <w:tcW w:w="1469" w:type="pct"/>
            <w:tcBorders>
              <w:top w:val="nil"/>
              <w:left w:val="nil"/>
              <w:bottom w:val="single" w:sz="4" w:space="0" w:color="auto"/>
              <w:right w:val="single" w:sz="4" w:space="0" w:color="auto"/>
            </w:tcBorders>
            <w:shd w:val="clear" w:color="000000" w:fill="F2F2F2"/>
            <w:vAlign w:val="center"/>
          </w:tcPr>
          <w:p w14:paraId="2690E1C2" w14:textId="209BA3F6"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1,00</w:t>
            </w:r>
          </w:p>
        </w:tc>
      </w:tr>
      <w:tr w:rsidR="003A5E05" w:rsidRPr="002D1764" w14:paraId="133C0893" w14:textId="1F31A13A"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4FB94244"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11301C26"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Faktor temperature →</w:t>
            </w:r>
            <w:r w:rsidRPr="002D1764">
              <w:rPr>
                <w:rFonts w:ascii="Calibri" w:eastAsia="Times New Roman" w:hAnsi="Calibri" w:cs="Calibri"/>
                <w:b/>
                <w:bCs/>
                <w:color w:val="000000"/>
                <w:sz w:val="20"/>
                <w:szCs w:val="20"/>
                <w:lang w:eastAsia="sl-SI"/>
              </w:rPr>
              <w:t xml:space="preserve"> f</w:t>
            </w:r>
            <w:r w:rsidRPr="002D1764">
              <w:rPr>
                <w:rFonts w:ascii="Calibri" w:eastAsia="Times New Roman" w:hAnsi="Calibri" w:cs="Calibri"/>
                <w:b/>
                <w:bCs/>
                <w:color w:val="000000"/>
                <w:sz w:val="20"/>
                <w:szCs w:val="20"/>
                <w:vertAlign w:val="subscript"/>
                <w:lang w:eastAsia="sl-SI"/>
              </w:rPr>
              <w:t>2</w:t>
            </w:r>
            <w:r w:rsidRPr="002D1764">
              <w:rPr>
                <w:rFonts w:ascii="Calibri" w:eastAsia="Times New Roman" w:hAnsi="Calibri" w:cs="Calibri"/>
                <w:b/>
                <w:bCs/>
                <w:color w:val="000000"/>
                <w:sz w:val="20"/>
                <w:szCs w:val="20"/>
                <w:lang w:eastAsia="sl-SI"/>
              </w:rPr>
              <w:t xml:space="preserve"> </w:t>
            </w:r>
          </w:p>
        </w:tc>
        <w:tc>
          <w:tcPr>
            <w:tcW w:w="1050" w:type="pct"/>
            <w:tcBorders>
              <w:top w:val="nil"/>
              <w:left w:val="nil"/>
              <w:bottom w:val="single" w:sz="4" w:space="0" w:color="auto"/>
              <w:right w:val="single" w:sz="4" w:space="0" w:color="auto"/>
            </w:tcBorders>
            <w:shd w:val="clear" w:color="000000" w:fill="F2F2F2"/>
            <w:vAlign w:val="center"/>
          </w:tcPr>
          <w:p w14:paraId="7DB4916D" w14:textId="0DEDE585"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0,95</w:t>
            </w:r>
          </w:p>
        </w:tc>
        <w:tc>
          <w:tcPr>
            <w:tcW w:w="1325" w:type="pct"/>
            <w:tcBorders>
              <w:top w:val="nil"/>
              <w:left w:val="nil"/>
              <w:bottom w:val="single" w:sz="4" w:space="0" w:color="auto"/>
              <w:right w:val="single" w:sz="4" w:space="0" w:color="auto"/>
            </w:tcBorders>
            <w:shd w:val="clear" w:color="000000" w:fill="F2F2F2"/>
            <w:vAlign w:val="center"/>
          </w:tcPr>
          <w:p w14:paraId="5222B060" w14:textId="7A8AC7ED"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1,00</w:t>
            </w:r>
          </w:p>
        </w:tc>
        <w:tc>
          <w:tcPr>
            <w:tcW w:w="1469" w:type="pct"/>
            <w:tcBorders>
              <w:top w:val="nil"/>
              <w:left w:val="nil"/>
              <w:bottom w:val="single" w:sz="4" w:space="0" w:color="auto"/>
              <w:right w:val="single" w:sz="4" w:space="0" w:color="auto"/>
            </w:tcBorders>
            <w:shd w:val="clear" w:color="000000" w:fill="F2F2F2"/>
            <w:vAlign w:val="center"/>
          </w:tcPr>
          <w:p w14:paraId="4E02E810" w14:textId="3924BA2C"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1,00</w:t>
            </w:r>
          </w:p>
        </w:tc>
      </w:tr>
      <w:tr w:rsidR="003A5E05" w:rsidRPr="002D1764" w14:paraId="6FF3E5F8" w14:textId="608D9E47"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01219A31"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EBF1DE"/>
            <w:vAlign w:val="center"/>
            <w:hideMark/>
          </w:tcPr>
          <w:p w14:paraId="0124F26B"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Trajno zdržni tok kabla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z</w:t>
            </w:r>
            <w:r w:rsidRPr="002D1764">
              <w:rPr>
                <w:rFonts w:ascii="Calibri" w:eastAsia="Times New Roman" w:hAnsi="Calibri" w:cs="Calibri"/>
                <w:b/>
                <w:bCs/>
                <w:color w:val="000000"/>
                <w:sz w:val="20"/>
                <w:szCs w:val="20"/>
                <w:lang w:eastAsia="sl-SI"/>
              </w:rPr>
              <w:t xml:space="preserve"> [A]</w:t>
            </w:r>
          </w:p>
        </w:tc>
        <w:tc>
          <w:tcPr>
            <w:tcW w:w="1050" w:type="pct"/>
            <w:tcBorders>
              <w:top w:val="nil"/>
              <w:left w:val="nil"/>
              <w:bottom w:val="single" w:sz="4" w:space="0" w:color="auto"/>
              <w:right w:val="single" w:sz="4" w:space="0" w:color="auto"/>
            </w:tcBorders>
            <w:shd w:val="clear" w:color="000000" w:fill="EBF1DE"/>
            <w:vAlign w:val="center"/>
          </w:tcPr>
          <w:p w14:paraId="01749139" w14:textId="5106F330"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232,75</w:t>
            </w:r>
          </w:p>
        </w:tc>
        <w:tc>
          <w:tcPr>
            <w:tcW w:w="1325" w:type="pct"/>
            <w:tcBorders>
              <w:top w:val="nil"/>
              <w:left w:val="nil"/>
              <w:bottom w:val="single" w:sz="4" w:space="0" w:color="auto"/>
              <w:right w:val="single" w:sz="4" w:space="0" w:color="auto"/>
            </w:tcBorders>
            <w:shd w:val="clear" w:color="000000" w:fill="EBF1DE"/>
            <w:vAlign w:val="center"/>
          </w:tcPr>
          <w:p w14:paraId="69AB086F" w14:textId="12AC640A"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174,00</w:t>
            </w:r>
          </w:p>
        </w:tc>
        <w:tc>
          <w:tcPr>
            <w:tcW w:w="1469" w:type="pct"/>
            <w:tcBorders>
              <w:top w:val="nil"/>
              <w:left w:val="nil"/>
              <w:bottom w:val="single" w:sz="4" w:space="0" w:color="auto"/>
              <w:right w:val="single" w:sz="4" w:space="0" w:color="auto"/>
            </w:tcBorders>
            <w:shd w:val="clear" w:color="000000" w:fill="EBF1DE"/>
            <w:vAlign w:val="center"/>
          </w:tcPr>
          <w:p w14:paraId="33FDFC49" w14:textId="7A8680D0"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55,00</w:t>
            </w:r>
          </w:p>
        </w:tc>
      </w:tr>
      <w:tr w:rsidR="003A5E05" w:rsidRPr="002D1764" w14:paraId="28D6E610" w14:textId="31C444FA"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7ACA5DBC"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407B0097"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z</w:t>
            </w:r>
            <w:r w:rsidRPr="002D1764">
              <w:rPr>
                <w:rFonts w:ascii="Calibri" w:eastAsia="Times New Roman" w:hAnsi="Calibri" w:cs="Calibri"/>
                <w:b/>
                <w:bCs/>
                <w:color w:val="000000"/>
                <w:sz w:val="20"/>
                <w:szCs w:val="20"/>
                <w:lang w:eastAsia="sl-SI"/>
              </w:rPr>
              <w:t>&gt;I</w:t>
            </w:r>
            <w:r w:rsidRPr="002D1764">
              <w:rPr>
                <w:rFonts w:ascii="Calibri" w:eastAsia="Times New Roman" w:hAnsi="Calibri" w:cs="Calibri"/>
                <w:b/>
                <w:bCs/>
                <w:color w:val="000000"/>
                <w:sz w:val="20"/>
                <w:szCs w:val="20"/>
                <w:vertAlign w:val="subscript"/>
                <w:lang w:eastAsia="sl-SI"/>
              </w:rPr>
              <w:t>kon</w:t>
            </w:r>
          </w:p>
        </w:tc>
        <w:tc>
          <w:tcPr>
            <w:tcW w:w="1050" w:type="pct"/>
            <w:tcBorders>
              <w:top w:val="nil"/>
              <w:left w:val="nil"/>
              <w:bottom w:val="single" w:sz="4" w:space="0" w:color="auto"/>
              <w:right w:val="single" w:sz="4" w:space="0" w:color="auto"/>
            </w:tcBorders>
            <w:shd w:val="clear" w:color="000000" w:fill="F2F2F2"/>
            <w:vAlign w:val="center"/>
          </w:tcPr>
          <w:p w14:paraId="49D26E1B" w14:textId="150899B6"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c>
          <w:tcPr>
            <w:tcW w:w="1325" w:type="pct"/>
            <w:tcBorders>
              <w:top w:val="nil"/>
              <w:left w:val="nil"/>
              <w:bottom w:val="single" w:sz="4" w:space="0" w:color="auto"/>
              <w:right w:val="single" w:sz="4" w:space="0" w:color="auto"/>
            </w:tcBorders>
            <w:shd w:val="clear" w:color="000000" w:fill="F2F2F2"/>
            <w:vAlign w:val="center"/>
          </w:tcPr>
          <w:p w14:paraId="0AF1FEF5" w14:textId="05FD8F32"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c>
          <w:tcPr>
            <w:tcW w:w="1469" w:type="pct"/>
            <w:tcBorders>
              <w:top w:val="nil"/>
              <w:left w:val="nil"/>
              <w:bottom w:val="single" w:sz="4" w:space="0" w:color="auto"/>
              <w:right w:val="single" w:sz="4" w:space="0" w:color="auto"/>
            </w:tcBorders>
            <w:shd w:val="clear" w:color="000000" w:fill="F2F2F2"/>
            <w:vAlign w:val="center"/>
          </w:tcPr>
          <w:p w14:paraId="5196F719" w14:textId="6B6B2DDB"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r>
      <w:tr w:rsidR="003A5E05" w:rsidRPr="002D1764" w14:paraId="05C60F04" w14:textId="2792507A" w:rsidTr="003A5E05">
        <w:trPr>
          <w:trHeight w:val="290"/>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33261C5B" w14:textId="73366D8E" w:rsidR="003A5E05" w:rsidRPr="002D1764" w:rsidRDefault="003A5E05"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ZAŠČITA PRED PREOBREMENITVENIM TOKOM</w:t>
            </w:r>
          </w:p>
        </w:tc>
      </w:tr>
      <w:tr w:rsidR="003A5E05" w:rsidRPr="002D1764" w14:paraId="74C7B0EC" w14:textId="581AA633" w:rsidTr="00597FBF">
        <w:trPr>
          <w:trHeight w:val="290"/>
        </w:trPr>
        <w:tc>
          <w:tcPr>
            <w:tcW w:w="43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A3AC208" w14:textId="77777777" w:rsidR="003A5E05" w:rsidRPr="002D1764" w:rsidRDefault="003A5E05" w:rsidP="003A5E05">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lastRenderedPageBreak/>
              <w:t>Zaščita pred preobremenitvenim tokom</w:t>
            </w:r>
          </w:p>
        </w:tc>
        <w:tc>
          <w:tcPr>
            <w:tcW w:w="717" w:type="pct"/>
            <w:tcBorders>
              <w:top w:val="nil"/>
              <w:left w:val="nil"/>
              <w:bottom w:val="single" w:sz="4" w:space="0" w:color="auto"/>
              <w:right w:val="single" w:sz="4" w:space="0" w:color="auto"/>
            </w:tcBorders>
            <w:shd w:val="clear" w:color="000000" w:fill="F2F2F2"/>
            <w:vAlign w:val="center"/>
            <w:hideMark/>
          </w:tcPr>
          <w:p w14:paraId="5B325B83"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Zaščitna naprava</w:t>
            </w:r>
          </w:p>
        </w:tc>
        <w:tc>
          <w:tcPr>
            <w:tcW w:w="1050" w:type="pct"/>
            <w:tcBorders>
              <w:top w:val="nil"/>
              <w:left w:val="nil"/>
              <w:bottom w:val="single" w:sz="4" w:space="0" w:color="auto"/>
              <w:right w:val="single" w:sz="4" w:space="0" w:color="auto"/>
            </w:tcBorders>
            <w:shd w:val="clear" w:color="000000" w:fill="F2F2F2"/>
            <w:vAlign w:val="center"/>
            <w:hideMark/>
          </w:tcPr>
          <w:p w14:paraId="35ED89AE" w14:textId="4CF6B3D8"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Q1 (10xIn)</w:t>
            </w:r>
          </w:p>
        </w:tc>
        <w:tc>
          <w:tcPr>
            <w:tcW w:w="1325" w:type="pct"/>
            <w:tcBorders>
              <w:top w:val="nil"/>
              <w:left w:val="nil"/>
              <w:bottom w:val="single" w:sz="4" w:space="0" w:color="auto"/>
              <w:right w:val="single" w:sz="4" w:space="0" w:color="auto"/>
            </w:tcBorders>
            <w:shd w:val="clear" w:color="000000" w:fill="F2F2F2"/>
            <w:vAlign w:val="center"/>
          </w:tcPr>
          <w:p w14:paraId="6D1CE762" w14:textId="2F5E5171"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 xml:space="preserve">NV/NH 1 </w:t>
            </w:r>
          </w:p>
        </w:tc>
        <w:tc>
          <w:tcPr>
            <w:tcW w:w="1469" w:type="pct"/>
            <w:tcBorders>
              <w:top w:val="nil"/>
              <w:left w:val="nil"/>
              <w:bottom w:val="single" w:sz="4" w:space="0" w:color="auto"/>
              <w:right w:val="single" w:sz="4" w:space="0" w:color="auto"/>
            </w:tcBorders>
            <w:shd w:val="clear" w:color="000000" w:fill="F2F2F2"/>
            <w:vAlign w:val="center"/>
          </w:tcPr>
          <w:p w14:paraId="1166D5E3" w14:textId="50672C13"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 xml:space="preserve">NV/NH 1 </w:t>
            </w:r>
          </w:p>
        </w:tc>
      </w:tr>
      <w:tr w:rsidR="003A5E05" w:rsidRPr="002D1764" w14:paraId="5AF9B1AA" w14:textId="31281366"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2BDB5056"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17A5BDCC"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Tok zaščitne naprave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n</w:t>
            </w:r>
            <w:r w:rsidRPr="002D1764">
              <w:rPr>
                <w:rFonts w:ascii="Calibri" w:eastAsia="Times New Roman" w:hAnsi="Calibri" w:cs="Calibri"/>
                <w:b/>
                <w:bCs/>
                <w:color w:val="000000"/>
                <w:sz w:val="20"/>
                <w:szCs w:val="20"/>
                <w:lang w:eastAsia="sl-SI"/>
              </w:rPr>
              <w:t xml:space="preserve"> [A]</w:t>
            </w:r>
          </w:p>
        </w:tc>
        <w:tc>
          <w:tcPr>
            <w:tcW w:w="1050" w:type="pct"/>
            <w:tcBorders>
              <w:top w:val="nil"/>
              <w:left w:val="nil"/>
              <w:bottom w:val="single" w:sz="4" w:space="0" w:color="auto"/>
              <w:right w:val="single" w:sz="4" w:space="0" w:color="auto"/>
            </w:tcBorders>
            <w:shd w:val="clear" w:color="000000" w:fill="F2F2F2"/>
            <w:vAlign w:val="center"/>
            <w:hideMark/>
          </w:tcPr>
          <w:p w14:paraId="4C6F0AAF" w14:textId="64BB0136"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200,00</w:t>
            </w:r>
          </w:p>
        </w:tc>
        <w:tc>
          <w:tcPr>
            <w:tcW w:w="1325" w:type="pct"/>
            <w:tcBorders>
              <w:top w:val="nil"/>
              <w:left w:val="nil"/>
              <w:bottom w:val="single" w:sz="4" w:space="0" w:color="auto"/>
              <w:right w:val="single" w:sz="4" w:space="0" w:color="auto"/>
            </w:tcBorders>
            <w:shd w:val="clear" w:color="000000" w:fill="F2F2F2"/>
            <w:vAlign w:val="center"/>
          </w:tcPr>
          <w:p w14:paraId="67B7BD6A" w14:textId="752A5E7D"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160,00</w:t>
            </w:r>
          </w:p>
        </w:tc>
        <w:tc>
          <w:tcPr>
            <w:tcW w:w="1469" w:type="pct"/>
            <w:tcBorders>
              <w:top w:val="nil"/>
              <w:left w:val="nil"/>
              <w:bottom w:val="single" w:sz="4" w:space="0" w:color="auto"/>
              <w:right w:val="single" w:sz="4" w:space="0" w:color="auto"/>
            </w:tcBorders>
            <w:shd w:val="clear" w:color="000000" w:fill="F2F2F2"/>
            <w:vAlign w:val="center"/>
          </w:tcPr>
          <w:p w14:paraId="697CF0CA" w14:textId="7577D47F"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50,00</w:t>
            </w:r>
          </w:p>
        </w:tc>
      </w:tr>
      <w:tr w:rsidR="003A5E05" w:rsidRPr="002D1764" w14:paraId="6504FFC9" w14:textId="792E732F"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3821BBA6"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EBF1DE"/>
            <w:vAlign w:val="center"/>
            <w:hideMark/>
          </w:tcPr>
          <w:p w14:paraId="01289092"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1. pogoj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kon</w:t>
            </w:r>
            <w:r w:rsidRPr="002D1764">
              <w:rPr>
                <w:rFonts w:ascii="Calibri" w:eastAsia="Times New Roman" w:hAnsi="Calibri" w:cs="Calibri"/>
                <w:b/>
                <w:bCs/>
                <w:color w:val="000000"/>
                <w:sz w:val="20"/>
                <w:szCs w:val="20"/>
                <w:lang w:eastAsia="sl-SI"/>
              </w:rPr>
              <w:t>&lt;I</w:t>
            </w:r>
            <w:r w:rsidRPr="002D1764">
              <w:rPr>
                <w:rFonts w:ascii="Calibri" w:eastAsia="Times New Roman" w:hAnsi="Calibri" w:cs="Calibri"/>
                <w:b/>
                <w:bCs/>
                <w:color w:val="000000"/>
                <w:sz w:val="20"/>
                <w:szCs w:val="20"/>
                <w:vertAlign w:val="subscript"/>
                <w:lang w:eastAsia="sl-SI"/>
              </w:rPr>
              <w:t>n</w:t>
            </w:r>
            <w:r w:rsidRPr="002D1764">
              <w:rPr>
                <w:rFonts w:ascii="Calibri" w:eastAsia="Times New Roman" w:hAnsi="Calibri" w:cs="Calibri"/>
                <w:b/>
                <w:bCs/>
                <w:color w:val="000000"/>
                <w:sz w:val="20"/>
                <w:szCs w:val="20"/>
                <w:lang w:eastAsia="sl-SI"/>
              </w:rPr>
              <w:t>&lt;I</w:t>
            </w:r>
            <w:r w:rsidRPr="002D1764">
              <w:rPr>
                <w:rFonts w:ascii="Calibri" w:eastAsia="Times New Roman" w:hAnsi="Calibri" w:cs="Calibri"/>
                <w:b/>
                <w:bCs/>
                <w:color w:val="000000"/>
                <w:sz w:val="20"/>
                <w:szCs w:val="20"/>
                <w:vertAlign w:val="subscript"/>
                <w:lang w:eastAsia="sl-SI"/>
              </w:rPr>
              <w:t>z</w:t>
            </w:r>
          </w:p>
        </w:tc>
        <w:tc>
          <w:tcPr>
            <w:tcW w:w="1050" w:type="pct"/>
            <w:tcBorders>
              <w:top w:val="nil"/>
              <w:left w:val="nil"/>
              <w:bottom w:val="single" w:sz="4" w:space="0" w:color="auto"/>
              <w:right w:val="single" w:sz="4" w:space="0" w:color="auto"/>
            </w:tcBorders>
            <w:shd w:val="clear" w:color="000000" w:fill="EBF1DE"/>
            <w:vAlign w:val="center"/>
            <w:hideMark/>
          </w:tcPr>
          <w:p w14:paraId="0C3EEC89" w14:textId="1586375B"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c>
          <w:tcPr>
            <w:tcW w:w="1325" w:type="pct"/>
            <w:tcBorders>
              <w:top w:val="nil"/>
              <w:left w:val="nil"/>
              <w:bottom w:val="single" w:sz="4" w:space="0" w:color="auto"/>
              <w:right w:val="single" w:sz="4" w:space="0" w:color="auto"/>
            </w:tcBorders>
            <w:shd w:val="clear" w:color="000000" w:fill="EBF1DE"/>
            <w:vAlign w:val="center"/>
          </w:tcPr>
          <w:p w14:paraId="55358B5A" w14:textId="5906580D"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c>
          <w:tcPr>
            <w:tcW w:w="1469" w:type="pct"/>
            <w:tcBorders>
              <w:top w:val="nil"/>
              <w:left w:val="nil"/>
              <w:bottom w:val="single" w:sz="4" w:space="0" w:color="auto"/>
              <w:right w:val="single" w:sz="4" w:space="0" w:color="auto"/>
            </w:tcBorders>
            <w:shd w:val="clear" w:color="000000" w:fill="EBF1DE"/>
            <w:vAlign w:val="center"/>
          </w:tcPr>
          <w:p w14:paraId="0605D14E" w14:textId="636CDB30"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r>
      <w:tr w:rsidR="003A5E05" w:rsidRPr="002D1764" w14:paraId="7EFB4C5F" w14:textId="283B614C"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0BD5BA52"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215993FD"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Faktor → </w:t>
            </w:r>
            <w:r w:rsidRPr="002D1764">
              <w:rPr>
                <w:rFonts w:ascii="Calibri" w:eastAsia="Times New Roman" w:hAnsi="Calibri" w:cs="Calibri"/>
                <w:b/>
                <w:bCs/>
                <w:color w:val="000000"/>
                <w:sz w:val="20"/>
                <w:szCs w:val="20"/>
                <w:lang w:eastAsia="sl-SI"/>
              </w:rPr>
              <w:t>k</w:t>
            </w:r>
          </w:p>
        </w:tc>
        <w:tc>
          <w:tcPr>
            <w:tcW w:w="1050" w:type="pct"/>
            <w:tcBorders>
              <w:top w:val="nil"/>
              <w:left w:val="nil"/>
              <w:bottom w:val="single" w:sz="4" w:space="0" w:color="auto"/>
              <w:right w:val="single" w:sz="4" w:space="0" w:color="auto"/>
            </w:tcBorders>
            <w:shd w:val="clear" w:color="000000" w:fill="F2F2F2"/>
            <w:vAlign w:val="center"/>
            <w:hideMark/>
          </w:tcPr>
          <w:p w14:paraId="048F0D3B" w14:textId="41DA1CEB"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1,45</w:t>
            </w:r>
          </w:p>
        </w:tc>
        <w:tc>
          <w:tcPr>
            <w:tcW w:w="1325" w:type="pct"/>
            <w:tcBorders>
              <w:top w:val="nil"/>
              <w:left w:val="nil"/>
              <w:bottom w:val="single" w:sz="4" w:space="0" w:color="auto"/>
              <w:right w:val="single" w:sz="4" w:space="0" w:color="auto"/>
            </w:tcBorders>
            <w:shd w:val="clear" w:color="000000" w:fill="F2F2F2"/>
            <w:vAlign w:val="center"/>
          </w:tcPr>
          <w:p w14:paraId="008455EB" w14:textId="67942FA5"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1,45</w:t>
            </w:r>
          </w:p>
        </w:tc>
        <w:tc>
          <w:tcPr>
            <w:tcW w:w="1469" w:type="pct"/>
            <w:tcBorders>
              <w:top w:val="nil"/>
              <w:left w:val="nil"/>
              <w:bottom w:val="single" w:sz="4" w:space="0" w:color="auto"/>
              <w:right w:val="single" w:sz="4" w:space="0" w:color="auto"/>
            </w:tcBorders>
            <w:shd w:val="clear" w:color="000000" w:fill="F2F2F2"/>
            <w:vAlign w:val="center"/>
          </w:tcPr>
          <w:p w14:paraId="091070C9" w14:textId="3AF4C9B3"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1,45</w:t>
            </w:r>
          </w:p>
        </w:tc>
      </w:tr>
      <w:tr w:rsidR="003A5E05" w:rsidRPr="002D1764" w14:paraId="08AEF9A9" w14:textId="56C39022"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09ADE4B5"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FFFFF"/>
            <w:vAlign w:val="center"/>
            <w:hideMark/>
          </w:tcPr>
          <w:p w14:paraId="6F2BA188"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Faktor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2</w:t>
            </w:r>
            <w:r w:rsidRPr="002D1764">
              <w:rPr>
                <w:rFonts w:ascii="Calibri" w:eastAsia="Times New Roman" w:hAnsi="Calibri" w:cs="Calibri"/>
                <w:b/>
                <w:bCs/>
                <w:color w:val="000000"/>
                <w:sz w:val="20"/>
                <w:szCs w:val="20"/>
                <w:lang w:eastAsia="sl-SI"/>
              </w:rPr>
              <w:t xml:space="preserve"> [A]</w:t>
            </w:r>
          </w:p>
        </w:tc>
        <w:tc>
          <w:tcPr>
            <w:tcW w:w="1050" w:type="pct"/>
            <w:tcBorders>
              <w:top w:val="nil"/>
              <w:left w:val="nil"/>
              <w:bottom w:val="single" w:sz="4" w:space="0" w:color="auto"/>
              <w:right w:val="single" w:sz="4" w:space="0" w:color="auto"/>
            </w:tcBorders>
            <w:shd w:val="clear" w:color="000000" w:fill="FFFFFF"/>
            <w:vAlign w:val="center"/>
            <w:hideMark/>
          </w:tcPr>
          <w:p w14:paraId="77E0DDEE" w14:textId="5271E8F4"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290</w:t>
            </w:r>
          </w:p>
        </w:tc>
        <w:tc>
          <w:tcPr>
            <w:tcW w:w="1325" w:type="pct"/>
            <w:tcBorders>
              <w:top w:val="nil"/>
              <w:left w:val="nil"/>
              <w:bottom w:val="single" w:sz="4" w:space="0" w:color="auto"/>
              <w:right w:val="single" w:sz="4" w:space="0" w:color="auto"/>
            </w:tcBorders>
            <w:shd w:val="clear" w:color="000000" w:fill="FFFFFF"/>
            <w:vAlign w:val="center"/>
          </w:tcPr>
          <w:p w14:paraId="1F497D5F" w14:textId="7702BBFE"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232</w:t>
            </w:r>
          </w:p>
        </w:tc>
        <w:tc>
          <w:tcPr>
            <w:tcW w:w="1469" w:type="pct"/>
            <w:tcBorders>
              <w:top w:val="nil"/>
              <w:left w:val="nil"/>
              <w:bottom w:val="single" w:sz="4" w:space="0" w:color="auto"/>
              <w:right w:val="single" w:sz="4" w:space="0" w:color="auto"/>
            </w:tcBorders>
            <w:shd w:val="clear" w:color="000000" w:fill="FFFFFF"/>
            <w:vAlign w:val="center"/>
          </w:tcPr>
          <w:p w14:paraId="277D3C46" w14:textId="3EF2F9EE"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72,5</w:t>
            </w:r>
          </w:p>
        </w:tc>
      </w:tr>
      <w:tr w:rsidR="003A5E05" w:rsidRPr="002D1764" w14:paraId="6B024035" w14:textId="0A7E0DB1"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3BAC8829"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EBF1DE"/>
            <w:vAlign w:val="center"/>
            <w:hideMark/>
          </w:tcPr>
          <w:p w14:paraId="64F05679"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2. pogoj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 xml:space="preserve">2 </w:t>
            </w:r>
            <w:r w:rsidRPr="002D1764">
              <w:rPr>
                <w:rFonts w:ascii="Calibri" w:eastAsia="Times New Roman" w:hAnsi="Calibri" w:cs="Calibri"/>
                <w:b/>
                <w:bCs/>
                <w:color w:val="000000"/>
                <w:sz w:val="20"/>
                <w:szCs w:val="20"/>
                <w:lang w:eastAsia="sl-SI"/>
              </w:rPr>
              <w:t>&lt; 1,45 ∙ I</w:t>
            </w:r>
            <w:r w:rsidRPr="002D1764">
              <w:rPr>
                <w:rFonts w:ascii="Calibri" w:eastAsia="Times New Roman" w:hAnsi="Calibri" w:cs="Calibri"/>
                <w:b/>
                <w:bCs/>
                <w:color w:val="000000"/>
                <w:sz w:val="20"/>
                <w:szCs w:val="20"/>
                <w:vertAlign w:val="subscript"/>
                <w:lang w:eastAsia="sl-SI"/>
              </w:rPr>
              <w:t>z</w:t>
            </w:r>
          </w:p>
        </w:tc>
        <w:tc>
          <w:tcPr>
            <w:tcW w:w="1050" w:type="pct"/>
            <w:tcBorders>
              <w:top w:val="nil"/>
              <w:left w:val="nil"/>
              <w:bottom w:val="single" w:sz="4" w:space="0" w:color="auto"/>
              <w:right w:val="single" w:sz="4" w:space="0" w:color="auto"/>
            </w:tcBorders>
            <w:shd w:val="clear" w:color="000000" w:fill="EBF1DE"/>
            <w:vAlign w:val="center"/>
            <w:hideMark/>
          </w:tcPr>
          <w:p w14:paraId="73324808" w14:textId="46EA79A0"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337,4875</w:t>
            </w:r>
          </w:p>
        </w:tc>
        <w:tc>
          <w:tcPr>
            <w:tcW w:w="1325" w:type="pct"/>
            <w:tcBorders>
              <w:top w:val="nil"/>
              <w:left w:val="nil"/>
              <w:bottom w:val="single" w:sz="4" w:space="0" w:color="auto"/>
              <w:right w:val="single" w:sz="4" w:space="0" w:color="auto"/>
            </w:tcBorders>
            <w:shd w:val="clear" w:color="000000" w:fill="EBF1DE"/>
            <w:vAlign w:val="center"/>
          </w:tcPr>
          <w:p w14:paraId="0C658610" w14:textId="2C48C3DF"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252,3</w:t>
            </w:r>
          </w:p>
        </w:tc>
        <w:tc>
          <w:tcPr>
            <w:tcW w:w="1469" w:type="pct"/>
            <w:tcBorders>
              <w:top w:val="nil"/>
              <w:left w:val="nil"/>
              <w:bottom w:val="single" w:sz="4" w:space="0" w:color="auto"/>
              <w:right w:val="single" w:sz="4" w:space="0" w:color="auto"/>
            </w:tcBorders>
            <w:shd w:val="clear" w:color="000000" w:fill="EBF1DE"/>
            <w:vAlign w:val="center"/>
          </w:tcPr>
          <w:p w14:paraId="20E004FC" w14:textId="7E8F0631"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79,75</w:t>
            </w:r>
          </w:p>
        </w:tc>
      </w:tr>
      <w:tr w:rsidR="003A5E05" w:rsidRPr="002D1764" w14:paraId="24215921" w14:textId="4D2C0E8A"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50662145"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FFFFF"/>
            <w:vAlign w:val="center"/>
            <w:hideMark/>
          </w:tcPr>
          <w:p w14:paraId="7917432F"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Max. tok zaščitne naprave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vmax</w:t>
            </w:r>
            <w:r w:rsidRPr="002D1764">
              <w:rPr>
                <w:rFonts w:ascii="Calibri" w:eastAsia="Times New Roman" w:hAnsi="Calibri" w:cs="Calibri"/>
                <w:b/>
                <w:bCs/>
                <w:color w:val="000000"/>
                <w:sz w:val="20"/>
                <w:szCs w:val="20"/>
                <w:lang w:eastAsia="sl-SI"/>
              </w:rPr>
              <w:t xml:space="preserve"> [A]</w:t>
            </w:r>
          </w:p>
        </w:tc>
        <w:tc>
          <w:tcPr>
            <w:tcW w:w="1050" w:type="pct"/>
            <w:tcBorders>
              <w:top w:val="nil"/>
              <w:left w:val="nil"/>
              <w:bottom w:val="single" w:sz="4" w:space="0" w:color="auto"/>
              <w:right w:val="single" w:sz="4" w:space="0" w:color="auto"/>
            </w:tcBorders>
            <w:shd w:val="clear" w:color="000000" w:fill="FFFFFF"/>
            <w:vAlign w:val="center"/>
            <w:hideMark/>
          </w:tcPr>
          <w:p w14:paraId="0C794A3A" w14:textId="67E9D2B6"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232,75</w:t>
            </w:r>
          </w:p>
        </w:tc>
        <w:tc>
          <w:tcPr>
            <w:tcW w:w="1325" w:type="pct"/>
            <w:tcBorders>
              <w:top w:val="nil"/>
              <w:left w:val="nil"/>
              <w:bottom w:val="single" w:sz="4" w:space="0" w:color="auto"/>
              <w:right w:val="single" w:sz="4" w:space="0" w:color="auto"/>
            </w:tcBorders>
            <w:shd w:val="clear" w:color="000000" w:fill="FFFFFF"/>
            <w:vAlign w:val="center"/>
          </w:tcPr>
          <w:p w14:paraId="57F0E7EA" w14:textId="10456C22"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174,00</w:t>
            </w:r>
          </w:p>
        </w:tc>
        <w:tc>
          <w:tcPr>
            <w:tcW w:w="1469" w:type="pct"/>
            <w:tcBorders>
              <w:top w:val="nil"/>
              <w:left w:val="nil"/>
              <w:bottom w:val="single" w:sz="4" w:space="0" w:color="auto"/>
              <w:right w:val="single" w:sz="4" w:space="0" w:color="auto"/>
            </w:tcBorders>
            <w:shd w:val="clear" w:color="000000" w:fill="FFFFFF"/>
            <w:vAlign w:val="center"/>
          </w:tcPr>
          <w:p w14:paraId="2E36998D" w14:textId="525209ED"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55,00</w:t>
            </w:r>
          </w:p>
        </w:tc>
      </w:tr>
      <w:tr w:rsidR="003A5E05" w:rsidRPr="002D1764" w14:paraId="2631DE82" w14:textId="7FAD92C1"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2E651A76"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EBF1DE"/>
            <w:vAlign w:val="center"/>
            <w:hideMark/>
          </w:tcPr>
          <w:p w14:paraId="77B4E1AD"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pogoj →</w:t>
            </w:r>
            <w:r w:rsidRPr="002D1764">
              <w:rPr>
                <w:rFonts w:ascii="Calibri" w:eastAsia="Times New Roman" w:hAnsi="Calibri" w:cs="Calibri"/>
                <w:b/>
                <w:bCs/>
                <w:color w:val="000000"/>
                <w:sz w:val="20"/>
                <w:szCs w:val="20"/>
                <w:lang w:eastAsia="sl-SI"/>
              </w:rPr>
              <w:t xml:space="preserve"> I</w:t>
            </w:r>
            <w:r w:rsidRPr="002D1764">
              <w:rPr>
                <w:rFonts w:ascii="Calibri" w:eastAsia="Times New Roman" w:hAnsi="Calibri" w:cs="Calibri"/>
                <w:b/>
                <w:bCs/>
                <w:color w:val="000000"/>
                <w:sz w:val="20"/>
                <w:szCs w:val="20"/>
                <w:vertAlign w:val="subscript"/>
                <w:lang w:eastAsia="sl-SI"/>
              </w:rPr>
              <w:t>n</w:t>
            </w:r>
            <w:r w:rsidRPr="002D1764">
              <w:rPr>
                <w:rFonts w:ascii="Calibri" w:eastAsia="Times New Roman" w:hAnsi="Calibri" w:cs="Calibri"/>
                <w:b/>
                <w:bCs/>
                <w:color w:val="000000"/>
                <w:sz w:val="20"/>
                <w:szCs w:val="20"/>
                <w:lang w:eastAsia="sl-SI"/>
              </w:rPr>
              <w:t>&lt;I</w:t>
            </w:r>
            <w:r w:rsidRPr="002D1764">
              <w:rPr>
                <w:rFonts w:ascii="Calibri" w:eastAsia="Times New Roman" w:hAnsi="Calibri" w:cs="Calibri"/>
                <w:b/>
                <w:bCs/>
                <w:color w:val="000000"/>
                <w:sz w:val="20"/>
                <w:szCs w:val="20"/>
                <w:vertAlign w:val="subscript"/>
                <w:lang w:eastAsia="sl-SI"/>
              </w:rPr>
              <w:t>z</w:t>
            </w:r>
          </w:p>
        </w:tc>
        <w:tc>
          <w:tcPr>
            <w:tcW w:w="1050" w:type="pct"/>
            <w:tcBorders>
              <w:top w:val="nil"/>
              <w:left w:val="nil"/>
              <w:bottom w:val="single" w:sz="4" w:space="0" w:color="auto"/>
              <w:right w:val="single" w:sz="4" w:space="0" w:color="auto"/>
            </w:tcBorders>
            <w:shd w:val="clear" w:color="000000" w:fill="EBF1DE"/>
            <w:vAlign w:val="center"/>
            <w:hideMark/>
          </w:tcPr>
          <w:p w14:paraId="7142AE9E" w14:textId="12E3CB45"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c>
          <w:tcPr>
            <w:tcW w:w="1325" w:type="pct"/>
            <w:tcBorders>
              <w:top w:val="nil"/>
              <w:left w:val="nil"/>
              <w:bottom w:val="single" w:sz="4" w:space="0" w:color="auto"/>
              <w:right w:val="single" w:sz="4" w:space="0" w:color="auto"/>
            </w:tcBorders>
            <w:shd w:val="clear" w:color="000000" w:fill="EBF1DE"/>
            <w:vAlign w:val="center"/>
          </w:tcPr>
          <w:p w14:paraId="59D9224B" w14:textId="47F9C86B"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c>
          <w:tcPr>
            <w:tcW w:w="1469" w:type="pct"/>
            <w:tcBorders>
              <w:top w:val="nil"/>
              <w:left w:val="nil"/>
              <w:bottom w:val="single" w:sz="4" w:space="0" w:color="auto"/>
              <w:right w:val="single" w:sz="4" w:space="0" w:color="auto"/>
            </w:tcBorders>
            <w:shd w:val="clear" w:color="000000" w:fill="EBF1DE"/>
            <w:vAlign w:val="center"/>
          </w:tcPr>
          <w:p w14:paraId="40E402D4" w14:textId="548A8D1B"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r>
      <w:tr w:rsidR="003A5E05" w:rsidRPr="002D1764" w14:paraId="2F3DB218" w14:textId="064D5DA7" w:rsidTr="003A5E05">
        <w:trPr>
          <w:trHeight w:val="290"/>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610E92F4" w14:textId="7AB6C2CB" w:rsidR="003A5E05" w:rsidRPr="002D1764" w:rsidRDefault="003A5E05"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ZAŠČITA PRED KRATKOSTIČNIM TOKOM</w:t>
            </w:r>
          </w:p>
        </w:tc>
      </w:tr>
      <w:tr w:rsidR="003A5E05" w:rsidRPr="002D1764" w14:paraId="7D849AAF" w14:textId="072878D4" w:rsidTr="00597FBF">
        <w:trPr>
          <w:trHeight w:val="290"/>
        </w:trPr>
        <w:tc>
          <w:tcPr>
            <w:tcW w:w="43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CE619B5" w14:textId="77777777" w:rsidR="003A5E05" w:rsidRPr="002D1764" w:rsidRDefault="003A5E05" w:rsidP="003A5E05">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Zaščita pred kratkostičnim tokom</w:t>
            </w:r>
          </w:p>
        </w:tc>
        <w:tc>
          <w:tcPr>
            <w:tcW w:w="717" w:type="pct"/>
            <w:tcBorders>
              <w:top w:val="nil"/>
              <w:left w:val="nil"/>
              <w:bottom w:val="single" w:sz="4" w:space="0" w:color="auto"/>
              <w:right w:val="single" w:sz="4" w:space="0" w:color="auto"/>
            </w:tcBorders>
            <w:shd w:val="clear" w:color="auto" w:fill="auto"/>
            <w:vAlign w:val="center"/>
            <w:hideMark/>
          </w:tcPr>
          <w:p w14:paraId="52753089"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Energija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t (S</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a)</w:t>
            </w:r>
          </w:p>
        </w:tc>
        <w:tc>
          <w:tcPr>
            <w:tcW w:w="1050" w:type="pct"/>
            <w:tcBorders>
              <w:top w:val="nil"/>
              <w:left w:val="nil"/>
              <w:bottom w:val="single" w:sz="4" w:space="0" w:color="auto"/>
              <w:right w:val="single" w:sz="4" w:space="0" w:color="auto"/>
            </w:tcBorders>
            <w:shd w:val="clear" w:color="auto" w:fill="auto"/>
            <w:vAlign w:val="center"/>
            <w:hideMark/>
          </w:tcPr>
          <w:p w14:paraId="74D3D44E" w14:textId="6437E74F"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7,30,E+05</w:t>
            </w:r>
          </w:p>
        </w:tc>
        <w:tc>
          <w:tcPr>
            <w:tcW w:w="1325" w:type="pct"/>
            <w:tcBorders>
              <w:top w:val="nil"/>
              <w:left w:val="nil"/>
              <w:bottom w:val="single" w:sz="4" w:space="0" w:color="auto"/>
              <w:right w:val="single" w:sz="4" w:space="0" w:color="auto"/>
            </w:tcBorders>
            <w:vAlign w:val="center"/>
          </w:tcPr>
          <w:p w14:paraId="2867278F" w14:textId="4FB1AAD3"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1,88,E+06</w:t>
            </w:r>
          </w:p>
        </w:tc>
        <w:tc>
          <w:tcPr>
            <w:tcW w:w="1469" w:type="pct"/>
            <w:tcBorders>
              <w:top w:val="nil"/>
              <w:left w:val="nil"/>
              <w:bottom w:val="single" w:sz="4" w:space="0" w:color="auto"/>
              <w:right w:val="single" w:sz="4" w:space="0" w:color="auto"/>
            </w:tcBorders>
            <w:vAlign w:val="center"/>
          </w:tcPr>
          <w:p w14:paraId="36B01CDB" w14:textId="6DF3346B"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4,67,E+04</w:t>
            </w:r>
          </w:p>
        </w:tc>
      </w:tr>
      <w:tr w:rsidR="003A5E05" w:rsidRPr="002D1764" w14:paraId="4AAC055B" w14:textId="1D4FCE1C"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632F3092"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auto" w:fill="auto"/>
            <w:vAlign w:val="center"/>
            <w:hideMark/>
          </w:tcPr>
          <w:p w14:paraId="24673AC4"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S</w:t>
            </w:r>
            <w:r w:rsidRPr="002D1764">
              <w:rPr>
                <w:rFonts w:ascii="Calibri" w:eastAsia="Times New Roman" w:hAnsi="Calibri" w:cs="Calibri"/>
                <w:b/>
                <w:bCs/>
                <w:color w:val="000000"/>
                <w:sz w:val="20"/>
                <w:szCs w:val="20"/>
                <w:vertAlign w:val="superscript"/>
                <w:lang w:eastAsia="sl-SI"/>
              </w:rPr>
              <w:t>2</w:t>
            </w:r>
          </w:p>
        </w:tc>
        <w:tc>
          <w:tcPr>
            <w:tcW w:w="1050" w:type="pct"/>
            <w:tcBorders>
              <w:top w:val="nil"/>
              <w:left w:val="nil"/>
              <w:bottom w:val="single" w:sz="4" w:space="0" w:color="auto"/>
              <w:right w:val="single" w:sz="4" w:space="0" w:color="auto"/>
            </w:tcBorders>
            <w:shd w:val="clear" w:color="auto" w:fill="auto"/>
            <w:vAlign w:val="center"/>
            <w:hideMark/>
          </w:tcPr>
          <w:p w14:paraId="27462FFF" w14:textId="71B6FEBB"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1,90,E+08</w:t>
            </w:r>
          </w:p>
        </w:tc>
        <w:tc>
          <w:tcPr>
            <w:tcW w:w="1325" w:type="pct"/>
            <w:tcBorders>
              <w:top w:val="nil"/>
              <w:left w:val="nil"/>
              <w:bottom w:val="single" w:sz="4" w:space="0" w:color="auto"/>
              <w:right w:val="single" w:sz="4" w:space="0" w:color="auto"/>
            </w:tcBorders>
            <w:vAlign w:val="center"/>
          </w:tcPr>
          <w:p w14:paraId="024B769A" w14:textId="14574F83"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6,48,E+07</w:t>
            </w:r>
          </w:p>
        </w:tc>
        <w:tc>
          <w:tcPr>
            <w:tcW w:w="1469" w:type="pct"/>
            <w:tcBorders>
              <w:top w:val="nil"/>
              <w:left w:val="nil"/>
              <w:bottom w:val="single" w:sz="4" w:space="0" w:color="auto"/>
              <w:right w:val="single" w:sz="4" w:space="0" w:color="auto"/>
            </w:tcBorders>
            <w:vAlign w:val="center"/>
          </w:tcPr>
          <w:p w14:paraId="19A2C5C4" w14:textId="74920690"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1,32,E+06</w:t>
            </w:r>
          </w:p>
        </w:tc>
      </w:tr>
      <w:tr w:rsidR="003A5E05" w:rsidRPr="002D1764" w14:paraId="0CD128F7" w14:textId="1489AF85"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445644FB"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auto" w:fill="auto"/>
            <w:vAlign w:val="center"/>
            <w:hideMark/>
          </w:tcPr>
          <w:p w14:paraId="3CA1319E"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color w:val="000000"/>
                <w:sz w:val="20"/>
                <w:szCs w:val="20"/>
                <w:lang w:eastAsia="sl-SI"/>
              </w:rPr>
              <w:t>k</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S</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&gt; I</w:t>
            </w:r>
            <w:r w:rsidRPr="002D1764">
              <w:rPr>
                <w:rFonts w:ascii="Calibri" w:eastAsia="Times New Roman" w:hAnsi="Calibri" w:cs="Calibri"/>
                <w:b/>
                <w:bCs/>
                <w:color w:val="000000"/>
                <w:sz w:val="20"/>
                <w:szCs w:val="20"/>
                <w:vertAlign w:val="superscript"/>
                <w:lang w:eastAsia="sl-SI"/>
              </w:rPr>
              <w:t>2</w:t>
            </w:r>
            <w:r w:rsidRPr="002D1764">
              <w:rPr>
                <w:rFonts w:ascii="Calibri" w:eastAsia="Times New Roman" w:hAnsi="Calibri" w:cs="Calibri"/>
                <w:b/>
                <w:bCs/>
                <w:color w:val="000000"/>
                <w:sz w:val="20"/>
                <w:szCs w:val="20"/>
                <w:lang w:eastAsia="sl-SI"/>
              </w:rPr>
              <w:t xml:space="preserve"> ∙ t</w:t>
            </w:r>
          </w:p>
        </w:tc>
        <w:tc>
          <w:tcPr>
            <w:tcW w:w="1050" w:type="pct"/>
            <w:tcBorders>
              <w:top w:val="nil"/>
              <w:left w:val="nil"/>
              <w:bottom w:val="single" w:sz="4" w:space="0" w:color="auto"/>
              <w:right w:val="single" w:sz="4" w:space="0" w:color="auto"/>
            </w:tcBorders>
            <w:shd w:val="clear" w:color="auto" w:fill="auto"/>
            <w:vAlign w:val="center"/>
            <w:hideMark/>
          </w:tcPr>
          <w:p w14:paraId="0EF94B79" w14:textId="68A0298E"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DA</w:t>
            </w:r>
          </w:p>
        </w:tc>
        <w:tc>
          <w:tcPr>
            <w:tcW w:w="1325" w:type="pct"/>
            <w:tcBorders>
              <w:top w:val="nil"/>
              <w:left w:val="nil"/>
              <w:bottom w:val="single" w:sz="4" w:space="0" w:color="auto"/>
              <w:right w:val="single" w:sz="4" w:space="0" w:color="auto"/>
            </w:tcBorders>
            <w:vAlign w:val="center"/>
          </w:tcPr>
          <w:p w14:paraId="50EA959A" w14:textId="6367279E"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DA</w:t>
            </w:r>
          </w:p>
        </w:tc>
        <w:tc>
          <w:tcPr>
            <w:tcW w:w="1469" w:type="pct"/>
            <w:tcBorders>
              <w:top w:val="nil"/>
              <w:left w:val="nil"/>
              <w:bottom w:val="single" w:sz="4" w:space="0" w:color="auto"/>
              <w:right w:val="single" w:sz="4" w:space="0" w:color="auto"/>
            </w:tcBorders>
            <w:vAlign w:val="center"/>
          </w:tcPr>
          <w:p w14:paraId="011F4774" w14:textId="0767BBFB"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DA</w:t>
            </w:r>
          </w:p>
        </w:tc>
      </w:tr>
      <w:tr w:rsidR="003A5E05" w:rsidRPr="002D1764" w14:paraId="3341E112" w14:textId="2804E138" w:rsidTr="003A5E05">
        <w:trPr>
          <w:trHeight w:val="290"/>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E40DE09" w14:textId="69FC7545" w:rsidR="003A5E05" w:rsidRPr="002D1764" w:rsidRDefault="003A5E05"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KONTROLA PADCEV NAPETOSTI</w:t>
            </w:r>
          </w:p>
        </w:tc>
      </w:tr>
      <w:tr w:rsidR="003A5E05" w:rsidRPr="002D1764" w14:paraId="1AB8ECF3" w14:textId="7992E98D" w:rsidTr="00597FBF">
        <w:trPr>
          <w:trHeight w:val="290"/>
        </w:trPr>
        <w:tc>
          <w:tcPr>
            <w:tcW w:w="43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01643155" w14:textId="77777777" w:rsidR="003A5E05" w:rsidRPr="002D1764" w:rsidRDefault="003A5E05" w:rsidP="003A5E05">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Kontrola padcev napetosti</w:t>
            </w:r>
          </w:p>
        </w:tc>
        <w:tc>
          <w:tcPr>
            <w:tcW w:w="717" w:type="pct"/>
            <w:tcBorders>
              <w:top w:val="nil"/>
              <w:left w:val="nil"/>
              <w:bottom w:val="single" w:sz="4" w:space="0" w:color="auto"/>
              <w:right w:val="single" w:sz="4" w:space="0" w:color="auto"/>
            </w:tcBorders>
            <w:shd w:val="clear" w:color="000000" w:fill="F2F2F2"/>
            <w:vAlign w:val="center"/>
            <w:hideMark/>
          </w:tcPr>
          <w:p w14:paraId="7BC5296C"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Dolžina kabla →</w:t>
            </w:r>
            <w:r w:rsidRPr="002D1764">
              <w:rPr>
                <w:rFonts w:ascii="Calibri" w:eastAsia="Times New Roman" w:hAnsi="Calibri" w:cs="Calibri"/>
                <w:b/>
                <w:bCs/>
                <w:color w:val="000000"/>
                <w:sz w:val="20"/>
                <w:szCs w:val="20"/>
                <w:lang w:eastAsia="sl-SI"/>
              </w:rPr>
              <w:t xml:space="preserve"> l [m]</w:t>
            </w:r>
          </w:p>
        </w:tc>
        <w:tc>
          <w:tcPr>
            <w:tcW w:w="1050" w:type="pct"/>
            <w:tcBorders>
              <w:top w:val="nil"/>
              <w:left w:val="nil"/>
              <w:bottom w:val="single" w:sz="4" w:space="0" w:color="auto"/>
              <w:right w:val="single" w:sz="4" w:space="0" w:color="auto"/>
            </w:tcBorders>
            <w:shd w:val="clear" w:color="000000" w:fill="F2F2F2"/>
            <w:vAlign w:val="center"/>
            <w:hideMark/>
          </w:tcPr>
          <w:p w14:paraId="55D30022" w14:textId="13A377C9"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250</w:t>
            </w:r>
          </w:p>
        </w:tc>
        <w:tc>
          <w:tcPr>
            <w:tcW w:w="1325" w:type="pct"/>
            <w:tcBorders>
              <w:top w:val="nil"/>
              <w:left w:val="nil"/>
              <w:bottom w:val="single" w:sz="4" w:space="0" w:color="auto"/>
              <w:right w:val="single" w:sz="4" w:space="0" w:color="auto"/>
            </w:tcBorders>
            <w:shd w:val="clear" w:color="000000" w:fill="F2F2F2"/>
            <w:vAlign w:val="center"/>
          </w:tcPr>
          <w:p w14:paraId="78D9760F" w14:textId="01370C13"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125</w:t>
            </w:r>
          </w:p>
        </w:tc>
        <w:tc>
          <w:tcPr>
            <w:tcW w:w="1469" w:type="pct"/>
            <w:tcBorders>
              <w:top w:val="nil"/>
              <w:left w:val="nil"/>
              <w:bottom w:val="single" w:sz="4" w:space="0" w:color="auto"/>
              <w:right w:val="single" w:sz="4" w:space="0" w:color="auto"/>
            </w:tcBorders>
            <w:shd w:val="clear" w:color="000000" w:fill="F2F2F2"/>
            <w:vAlign w:val="center"/>
          </w:tcPr>
          <w:p w14:paraId="1416CC7F" w14:textId="37D6F544"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125</w:t>
            </w:r>
          </w:p>
        </w:tc>
      </w:tr>
      <w:tr w:rsidR="003A5E05" w:rsidRPr="002D1764" w14:paraId="0168DBE0" w14:textId="49AFEACB"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4366DC87"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auto" w:fill="auto"/>
            <w:vAlign w:val="center"/>
            <w:hideMark/>
          </w:tcPr>
          <w:p w14:paraId="5C26EE00"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Dopustni padec → </w:t>
            </w:r>
            <w:r w:rsidRPr="002D1764">
              <w:rPr>
                <w:rFonts w:ascii="Calibri" w:eastAsia="Times New Roman" w:hAnsi="Calibri" w:cs="Calibri"/>
                <w:b/>
                <w:bCs/>
                <w:color w:val="000000"/>
                <w:sz w:val="20"/>
                <w:szCs w:val="20"/>
                <w:lang w:eastAsia="sl-SI"/>
              </w:rPr>
              <w:t>u</w:t>
            </w:r>
            <w:r w:rsidRPr="002D1764">
              <w:rPr>
                <w:rFonts w:ascii="Calibri" w:eastAsia="Times New Roman" w:hAnsi="Calibri" w:cs="Calibri"/>
                <w:b/>
                <w:bCs/>
                <w:color w:val="000000"/>
                <w:sz w:val="20"/>
                <w:szCs w:val="20"/>
                <w:vertAlign w:val="subscript"/>
                <w:lang w:eastAsia="sl-SI"/>
              </w:rPr>
              <w:t>d</w:t>
            </w:r>
            <w:r w:rsidRPr="002D1764">
              <w:rPr>
                <w:rFonts w:ascii="Calibri" w:eastAsia="Times New Roman" w:hAnsi="Calibri" w:cs="Calibri"/>
                <w:b/>
                <w:bCs/>
                <w:color w:val="000000"/>
                <w:sz w:val="20"/>
                <w:szCs w:val="20"/>
                <w:lang w:eastAsia="sl-SI"/>
              </w:rPr>
              <w:t xml:space="preserve"> [%]</w:t>
            </w:r>
          </w:p>
        </w:tc>
        <w:tc>
          <w:tcPr>
            <w:tcW w:w="1050" w:type="pct"/>
            <w:tcBorders>
              <w:top w:val="nil"/>
              <w:left w:val="nil"/>
              <w:bottom w:val="single" w:sz="4" w:space="0" w:color="auto"/>
              <w:right w:val="single" w:sz="4" w:space="0" w:color="auto"/>
            </w:tcBorders>
            <w:shd w:val="clear" w:color="auto" w:fill="auto"/>
            <w:vAlign w:val="center"/>
            <w:hideMark/>
          </w:tcPr>
          <w:p w14:paraId="5C85505D" w14:textId="33CECEB1"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5</w:t>
            </w:r>
          </w:p>
        </w:tc>
        <w:tc>
          <w:tcPr>
            <w:tcW w:w="1325" w:type="pct"/>
            <w:tcBorders>
              <w:top w:val="nil"/>
              <w:left w:val="nil"/>
              <w:bottom w:val="single" w:sz="4" w:space="0" w:color="auto"/>
              <w:right w:val="single" w:sz="4" w:space="0" w:color="auto"/>
            </w:tcBorders>
            <w:vAlign w:val="center"/>
          </w:tcPr>
          <w:p w14:paraId="292AE0C5" w14:textId="1FDC3C96"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5</w:t>
            </w:r>
          </w:p>
        </w:tc>
        <w:tc>
          <w:tcPr>
            <w:tcW w:w="1469" w:type="pct"/>
            <w:tcBorders>
              <w:top w:val="nil"/>
              <w:left w:val="nil"/>
              <w:bottom w:val="single" w:sz="4" w:space="0" w:color="auto"/>
              <w:right w:val="single" w:sz="4" w:space="0" w:color="auto"/>
            </w:tcBorders>
            <w:vAlign w:val="center"/>
          </w:tcPr>
          <w:p w14:paraId="7CCF5299" w14:textId="5F0D09A0"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5</w:t>
            </w:r>
          </w:p>
        </w:tc>
      </w:tr>
      <w:tr w:rsidR="003A5E05" w:rsidRPr="002D1764" w14:paraId="430FD381" w14:textId="38A0A427"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2EC7DCEB"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EBF1DE"/>
            <w:vAlign w:val="center"/>
            <w:hideMark/>
          </w:tcPr>
          <w:p w14:paraId="4472F438"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Dejanski padec → </w:t>
            </w:r>
            <w:r w:rsidRPr="002D1764">
              <w:rPr>
                <w:rFonts w:ascii="Calibri" w:eastAsia="Times New Roman" w:hAnsi="Calibri" w:cs="Calibri"/>
                <w:b/>
                <w:bCs/>
                <w:color w:val="000000"/>
                <w:sz w:val="20"/>
                <w:szCs w:val="20"/>
                <w:lang w:eastAsia="sl-SI"/>
              </w:rPr>
              <w:t>u [%]</w:t>
            </w:r>
          </w:p>
        </w:tc>
        <w:tc>
          <w:tcPr>
            <w:tcW w:w="1050" w:type="pct"/>
            <w:tcBorders>
              <w:top w:val="nil"/>
              <w:left w:val="nil"/>
              <w:bottom w:val="single" w:sz="4" w:space="0" w:color="auto"/>
              <w:right w:val="single" w:sz="4" w:space="0" w:color="auto"/>
            </w:tcBorders>
            <w:shd w:val="clear" w:color="000000" w:fill="EBF1DE"/>
            <w:vAlign w:val="center"/>
            <w:hideMark/>
          </w:tcPr>
          <w:p w14:paraId="090FED50" w14:textId="6B155BBD"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2,764</w:t>
            </w:r>
          </w:p>
        </w:tc>
        <w:tc>
          <w:tcPr>
            <w:tcW w:w="1325" w:type="pct"/>
            <w:tcBorders>
              <w:top w:val="nil"/>
              <w:left w:val="nil"/>
              <w:bottom w:val="single" w:sz="4" w:space="0" w:color="auto"/>
              <w:right w:val="single" w:sz="4" w:space="0" w:color="auto"/>
            </w:tcBorders>
            <w:shd w:val="clear" w:color="000000" w:fill="EBF1DE"/>
            <w:vAlign w:val="center"/>
          </w:tcPr>
          <w:p w14:paraId="586C2697" w14:textId="2D6D57D3"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1,768</w:t>
            </w:r>
          </w:p>
        </w:tc>
        <w:tc>
          <w:tcPr>
            <w:tcW w:w="1469" w:type="pct"/>
            <w:tcBorders>
              <w:top w:val="nil"/>
              <w:left w:val="nil"/>
              <w:bottom w:val="single" w:sz="4" w:space="0" w:color="auto"/>
              <w:right w:val="single" w:sz="4" w:space="0" w:color="auto"/>
            </w:tcBorders>
            <w:shd w:val="clear" w:color="000000" w:fill="EBF1DE"/>
            <w:vAlign w:val="center"/>
          </w:tcPr>
          <w:p w14:paraId="05C64DA7" w14:textId="56CEFE5C"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3,385</w:t>
            </w:r>
          </w:p>
        </w:tc>
      </w:tr>
      <w:tr w:rsidR="003A5E05" w:rsidRPr="002D1764" w14:paraId="121E4284" w14:textId="239DBF36"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5131D39B"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EBF1DE"/>
            <w:vAlign w:val="center"/>
            <w:hideMark/>
          </w:tcPr>
          <w:p w14:paraId="7F8FAFAE"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color w:val="000000"/>
                <w:sz w:val="20"/>
                <w:szCs w:val="20"/>
                <w:lang w:eastAsia="sl-SI"/>
              </w:rPr>
              <w:t>u &lt; u</w:t>
            </w:r>
            <w:r w:rsidRPr="002D1764">
              <w:rPr>
                <w:rFonts w:ascii="Calibri" w:eastAsia="Times New Roman" w:hAnsi="Calibri" w:cs="Calibri"/>
                <w:b/>
                <w:bCs/>
                <w:color w:val="000000"/>
                <w:sz w:val="20"/>
                <w:szCs w:val="20"/>
                <w:vertAlign w:val="subscript"/>
                <w:lang w:eastAsia="sl-SI"/>
              </w:rPr>
              <w:t>d</w:t>
            </w:r>
          </w:p>
        </w:tc>
        <w:tc>
          <w:tcPr>
            <w:tcW w:w="1050" w:type="pct"/>
            <w:tcBorders>
              <w:top w:val="nil"/>
              <w:left w:val="nil"/>
              <w:bottom w:val="single" w:sz="4" w:space="0" w:color="auto"/>
              <w:right w:val="single" w:sz="4" w:space="0" w:color="auto"/>
            </w:tcBorders>
            <w:shd w:val="clear" w:color="000000" w:fill="EBF1DE"/>
            <w:vAlign w:val="center"/>
            <w:hideMark/>
          </w:tcPr>
          <w:p w14:paraId="4653A643" w14:textId="67403BA2"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c>
          <w:tcPr>
            <w:tcW w:w="1325" w:type="pct"/>
            <w:tcBorders>
              <w:top w:val="nil"/>
              <w:left w:val="nil"/>
              <w:bottom w:val="single" w:sz="4" w:space="0" w:color="auto"/>
              <w:right w:val="single" w:sz="4" w:space="0" w:color="auto"/>
            </w:tcBorders>
            <w:shd w:val="clear" w:color="000000" w:fill="EBF1DE"/>
            <w:vAlign w:val="center"/>
          </w:tcPr>
          <w:p w14:paraId="59C86A37" w14:textId="263CB3E2"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c>
          <w:tcPr>
            <w:tcW w:w="1469" w:type="pct"/>
            <w:tcBorders>
              <w:top w:val="nil"/>
              <w:left w:val="nil"/>
              <w:bottom w:val="single" w:sz="4" w:space="0" w:color="auto"/>
              <w:right w:val="single" w:sz="4" w:space="0" w:color="auto"/>
            </w:tcBorders>
            <w:shd w:val="clear" w:color="000000" w:fill="EBF1DE"/>
            <w:vAlign w:val="center"/>
          </w:tcPr>
          <w:p w14:paraId="75BD2F4A" w14:textId="01CDAC83"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r>
      <w:tr w:rsidR="003A5E05" w:rsidRPr="002D1764" w14:paraId="18DE1529" w14:textId="75CC1E52" w:rsidTr="003A5E05">
        <w:trPr>
          <w:trHeight w:val="290"/>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32B4141F" w14:textId="75803F41" w:rsidR="003A5E05" w:rsidRPr="002D1764" w:rsidRDefault="003A5E05" w:rsidP="002D1764">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KONTROLA UČINKOVITOSTI PRED POSREDNIM DOTIKOM</w:t>
            </w:r>
          </w:p>
        </w:tc>
      </w:tr>
      <w:tr w:rsidR="003A5E05" w:rsidRPr="002D1764" w14:paraId="031CF06A" w14:textId="4174A521" w:rsidTr="00597FBF">
        <w:trPr>
          <w:trHeight w:val="290"/>
        </w:trPr>
        <w:tc>
          <w:tcPr>
            <w:tcW w:w="439" w:type="pct"/>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1ADE72B4" w14:textId="77777777" w:rsidR="003A5E05" w:rsidRPr="002D1764" w:rsidRDefault="003A5E05" w:rsidP="003A5E05">
            <w:pPr>
              <w:spacing w:after="0" w:line="240" w:lineRule="auto"/>
              <w:jc w:val="center"/>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Kontrola učinkovitosti pred posrednim dotikom</w:t>
            </w:r>
          </w:p>
        </w:tc>
        <w:tc>
          <w:tcPr>
            <w:tcW w:w="717" w:type="pct"/>
            <w:tcBorders>
              <w:top w:val="nil"/>
              <w:left w:val="nil"/>
              <w:bottom w:val="single" w:sz="4" w:space="0" w:color="auto"/>
              <w:right w:val="single" w:sz="4" w:space="0" w:color="auto"/>
            </w:tcBorders>
            <w:shd w:val="clear" w:color="auto" w:fill="auto"/>
            <w:vAlign w:val="center"/>
            <w:hideMark/>
          </w:tcPr>
          <w:p w14:paraId="62E32EB1"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w:t>
            </w:r>
            <w:r w:rsidRPr="002D1764">
              <w:rPr>
                <w:rFonts w:ascii="Calibri" w:eastAsia="Times New Roman" w:hAnsi="Calibri" w:cs="Calibri"/>
                <w:b/>
                <w:bCs/>
                <w:color w:val="000000"/>
                <w:sz w:val="20"/>
                <w:szCs w:val="20"/>
                <w:vertAlign w:val="subscript"/>
                <w:lang w:eastAsia="sl-SI"/>
              </w:rPr>
              <w:t>VODA</w:t>
            </w:r>
            <w:r w:rsidRPr="002D1764">
              <w:rPr>
                <w:rFonts w:ascii="Calibri" w:eastAsia="Times New Roman" w:hAnsi="Calibri" w:cs="Calibri"/>
                <w:b/>
                <w:bCs/>
                <w:color w:val="000000"/>
                <w:sz w:val="20"/>
                <w:szCs w:val="20"/>
                <w:lang w:eastAsia="sl-SI"/>
              </w:rPr>
              <w:t xml:space="preserve"> [Ω]</w:t>
            </w:r>
          </w:p>
        </w:tc>
        <w:tc>
          <w:tcPr>
            <w:tcW w:w="1050" w:type="pct"/>
            <w:tcBorders>
              <w:top w:val="nil"/>
              <w:left w:val="nil"/>
              <w:bottom w:val="single" w:sz="4" w:space="0" w:color="auto"/>
              <w:right w:val="single" w:sz="4" w:space="0" w:color="auto"/>
            </w:tcBorders>
            <w:shd w:val="clear" w:color="auto" w:fill="auto"/>
            <w:vAlign w:val="center"/>
            <w:hideMark/>
          </w:tcPr>
          <w:p w14:paraId="40832B32" w14:textId="012F07FA"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0,066</w:t>
            </w:r>
          </w:p>
        </w:tc>
        <w:tc>
          <w:tcPr>
            <w:tcW w:w="1325" w:type="pct"/>
            <w:tcBorders>
              <w:top w:val="nil"/>
              <w:left w:val="nil"/>
              <w:bottom w:val="single" w:sz="4" w:space="0" w:color="auto"/>
              <w:right w:val="single" w:sz="4" w:space="0" w:color="auto"/>
            </w:tcBorders>
            <w:vAlign w:val="center"/>
          </w:tcPr>
          <w:p w14:paraId="65C4E257" w14:textId="0451A81D"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0,035</w:t>
            </w:r>
          </w:p>
        </w:tc>
        <w:tc>
          <w:tcPr>
            <w:tcW w:w="1469" w:type="pct"/>
            <w:tcBorders>
              <w:top w:val="nil"/>
              <w:left w:val="nil"/>
              <w:bottom w:val="single" w:sz="4" w:space="0" w:color="auto"/>
              <w:right w:val="single" w:sz="4" w:space="0" w:color="auto"/>
            </w:tcBorders>
            <w:vAlign w:val="center"/>
          </w:tcPr>
          <w:p w14:paraId="32EFC1D9" w14:textId="4BAB0D0B"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0,239</w:t>
            </w:r>
          </w:p>
        </w:tc>
      </w:tr>
      <w:tr w:rsidR="003A5E05" w:rsidRPr="002D1764" w14:paraId="0723715E" w14:textId="32EC7A06"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083FBE6B"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1078D349"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w:t>
            </w:r>
            <w:r w:rsidRPr="002D1764">
              <w:rPr>
                <w:rFonts w:ascii="Calibri" w:eastAsia="Times New Roman" w:hAnsi="Calibri" w:cs="Calibri"/>
                <w:b/>
                <w:bCs/>
                <w:color w:val="000000"/>
                <w:sz w:val="20"/>
                <w:szCs w:val="20"/>
                <w:vertAlign w:val="subscript"/>
                <w:lang w:eastAsia="sl-SI"/>
              </w:rPr>
              <w:t>NNO</w:t>
            </w:r>
            <w:r w:rsidRPr="002D1764">
              <w:rPr>
                <w:rFonts w:ascii="Calibri" w:eastAsia="Times New Roman" w:hAnsi="Calibri" w:cs="Calibri"/>
                <w:b/>
                <w:bCs/>
                <w:color w:val="000000"/>
                <w:sz w:val="20"/>
                <w:szCs w:val="20"/>
                <w:lang w:eastAsia="sl-SI"/>
              </w:rPr>
              <w:t xml:space="preserve"> [Ω]</w:t>
            </w:r>
          </w:p>
        </w:tc>
        <w:tc>
          <w:tcPr>
            <w:tcW w:w="1050" w:type="pct"/>
            <w:tcBorders>
              <w:top w:val="nil"/>
              <w:left w:val="nil"/>
              <w:bottom w:val="single" w:sz="4" w:space="0" w:color="auto"/>
              <w:right w:val="single" w:sz="4" w:space="0" w:color="auto"/>
            </w:tcBorders>
            <w:shd w:val="clear" w:color="000000" w:fill="F2F2F2"/>
            <w:vAlign w:val="center"/>
            <w:hideMark/>
          </w:tcPr>
          <w:p w14:paraId="064E5BC6" w14:textId="7C4F1093"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0,015</w:t>
            </w:r>
          </w:p>
        </w:tc>
        <w:tc>
          <w:tcPr>
            <w:tcW w:w="1325" w:type="pct"/>
            <w:tcBorders>
              <w:top w:val="nil"/>
              <w:left w:val="nil"/>
              <w:bottom w:val="single" w:sz="4" w:space="0" w:color="auto"/>
              <w:right w:val="single" w:sz="4" w:space="0" w:color="auto"/>
            </w:tcBorders>
            <w:shd w:val="clear" w:color="000000" w:fill="F2F2F2"/>
            <w:vAlign w:val="center"/>
          </w:tcPr>
          <w:p w14:paraId="2E8C6EB9" w14:textId="003BD284"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0,015</w:t>
            </w:r>
          </w:p>
        </w:tc>
        <w:tc>
          <w:tcPr>
            <w:tcW w:w="1469" w:type="pct"/>
            <w:tcBorders>
              <w:top w:val="nil"/>
              <w:left w:val="nil"/>
              <w:bottom w:val="single" w:sz="4" w:space="0" w:color="auto"/>
              <w:right w:val="single" w:sz="4" w:space="0" w:color="auto"/>
            </w:tcBorders>
            <w:shd w:val="clear" w:color="000000" w:fill="F2F2F2"/>
            <w:vAlign w:val="center"/>
          </w:tcPr>
          <w:p w14:paraId="35120A01" w14:textId="1207AFDA"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0,081</w:t>
            </w:r>
          </w:p>
        </w:tc>
      </w:tr>
      <w:tr w:rsidR="003A5E05" w:rsidRPr="002D1764" w14:paraId="7C82D47B" w14:textId="10168954"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75C0E857"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auto" w:fill="auto"/>
            <w:vAlign w:val="center"/>
            <w:hideMark/>
          </w:tcPr>
          <w:p w14:paraId="049E5B37"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r w:rsidRPr="002D1764">
              <w:rPr>
                <w:rFonts w:ascii="Calibri" w:eastAsia="Times New Roman" w:hAnsi="Calibri" w:cs="Calibri"/>
                <w:b/>
                <w:bCs/>
                <w:color w:val="000000"/>
                <w:sz w:val="20"/>
                <w:szCs w:val="20"/>
                <w:lang w:eastAsia="sl-SI"/>
              </w:rPr>
              <w:t>Z</w:t>
            </w:r>
            <w:r w:rsidRPr="002D1764">
              <w:rPr>
                <w:rFonts w:ascii="Calibri" w:eastAsia="Times New Roman" w:hAnsi="Calibri" w:cs="Calibri"/>
                <w:b/>
                <w:bCs/>
                <w:color w:val="000000"/>
                <w:sz w:val="20"/>
                <w:szCs w:val="20"/>
                <w:vertAlign w:val="subscript"/>
                <w:lang w:eastAsia="sl-SI"/>
              </w:rPr>
              <w:t>sk</w:t>
            </w:r>
            <w:r w:rsidRPr="002D1764">
              <w:rPr>
                <w:rFonts w:ascii="Calibri" w:eastAsia="Times New Roman" w:hAnsi="Calibri" w:cs="Calibri"/>
                <w:b/>
                <w:bCs/>
                <w:color w:val="000000"/>
                <w:sz w:val="20"/>
                <w:szCs w:val="20"/>
                <w:lang w:eastAsia="sl-SI"/>
              </w:rPr>
              <w:t xml:space="preserve"> [Ω]</w:t>
            </w:r>
          </w:p>
        </w:tc>
        <w:tc>
          <w:tcPr>
            <w:tcW w:w="1050" w:type="pct"/>
            <w:tcBorders>
              <w:top w:val="nil"/>
              <w:left w:val="nil"/>
              <w:bottom w:val="single" w:sz="4" w:space="0" w:color="auto"/>
              <w:right w:val="single" w:sz="4" w:space="0" w:color="auto"/>
            </w:tcBorders>
            <w:shd w:val="clear" w:color="auto" w:fill="auto"/>
            <w:vAlign w:val="center"/>
            <w:hideMark/>
          </w:tcPr>
          <w:p w14:paraId="4A1E03C1" w14:textId="1E8BB41A"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0,081</w:t>
            </w:r>
          </w:p>
        </w:tc>
        <w:tc>
          <w:tcPr>
            <w:tcW w:w="1325" w:type="pct"/>
            <w:tcBorders>
              <w:top w:val="nil"/>
              <w:left w:val="nil"/>
              <w:bottom w:val="single" w:sz="4" w:space="0" w:color="auto"/>
              <w:right w:val="single" w:sz="4" w:space="0" w:color="auto"/>
            </w:tcBorders>
            <w:vAlign w:val="center"/>
          </w:tcPr>
          <w:p w14:paraId="45E91324" w14:textId="7088FB92"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0,050</w:t>
            </w:r>
          </w:p>
        </w:tc>
        <w:tc>
          <w:tcPr>
            <w:tcW w:w="1469" w:type="pct"/>
            <w:tcBorders>
              <w:top w:val="nil"/>
              <w:left w:val="nil"/>
              <w:bottom w:val="single" w:sz="4" w:space="0" w:color="auto"/>
              <w:right w:val="single" w:sz="4" w:space="0" w:color="auto"/>
            </w:tcBorders>
            <w:vAlign w:val="center"/>
          </w:tcPr>
          <w:p w14:paraId="4B9F2180" w14:textId="5227FDBC"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0,320</w:t>
            </w:r>
          </w:p>
        </w:tc>
      </w:tr>
      <w:tr w:rsidR="003A5E05" w:rsidRPr="002D1764" w14:paraId="67D83718" w14:textId="32D4F801"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421E7CED"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EBF1DE"/>
            <w:vAlign w:val="center"/>
            <w:hideMark/>
          </w:tcPr>
          <w:p w14:paraId="26AB6EE2"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Tok napake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ks</w:t>
            </w:r>
            <w:r w:rsidRPr="002D1764">
              <w:rPr>
                <w:rFonts w:ascii="Calibri" w:eastAsia="Times New Roman" w:hAnsi="Calibri" w:cs="Calibri"/>
                <w:b/>
                <w:bCs/>
                <w:color w:val="000000"/>
                <w:sz w:val="20"/>
                <w:szCs w:val="20"/>
                <w:lang w:eastAsia="sl-SI"/>
              </w:rPr>
              <w:t xml:space="preserve"> [A]</w:t>
            </w:r>
          </w:p>
        </w:tc>
        <w:tc>
          <w:tcPr>
            <w:tcW w:w="1050" w:type="pct"/>
            <w:tcBorders>
              <w:top w:val="nil"/>
              <w:left w:val="nil"/>
              <w:bottom w:val="single" w:sz="4" w:space="0" w:color="auto"/>
              <w:right w:val="single" w:sz="4" w:space="0" w:color="auto"/>
            </w:tcBorders>
            <w:shd w:val="clear" w:color="000000" w:fill="EBF1DE"/>
            <w:vAlign w:val="center"/>
            <w:hideMark/>
          </w:tcPr>
          <w:p w14:paraId="19C9A554" w14:textId="5998E88F"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2701,3</w:t>
            </w:r>
          </w:p>
        </w:tc>
        <w:tc>
          <w:tcPr>
            <w:tcW w:w="1325" w:type="pct"/>
            <w:tcBorders>
              <w:top w:val="nil"/>
              <w:left w:val="nil"/>
              <w:bottom w:val="single" w:sz="4" w:space="0" w:color="auto"/>
              <w:right w:val="single" w:sz="4" w:space="0" w:color="auto"/>
            </w:tcBorders>
            <w:shd w:val="clear" w:color="000000" w:fill="EBF1DE"/>
            <w:vAlign w:val="center"/>
          </w:tcPr>
          <w:p w14:paraId="49C0BD68" w14:textId="5A1E9ABA"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4338,6</w:t>
            </w:r>
          </w:p>
        </w:tc>
        <w:tc>
          <w:tcPr>
            <w:tcW w:w="1469" w:type="pct"/>
            <w:tcBorders>
              <w:top w:val="nil"/>
              <w:left w:val="nil"/>
              <w:bottom w:val="single" w:sz="4" w:space="0" w:color="auto"/>
              <w:right w:val="single" w:sz="4" w:space="0" w:color="auto"/>
            </w:tcBorders>
            <w:shd w:val="clear" w:color="000000" w:fill="EBF1DE"/>
            <w:vAlign w:val="center"/>
          </w:tcPr>
          <w:p w14:paraId="2F3B034C" w14:textId="6322B72C"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683,1</w:t>
            </w:r>
          </w:p>
        </w:tc>
      </w:tr>
      <w:tr w:rsidR="003A5E05" w:rsidRPr="002D1764" w14:paraId="3DAFCAC0" w14:textId="05FA58A6"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6CC67AAB"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FFFFF"/>
            <w:vAlign w:val="center"/>
            <w:hideMark/>
          </w:tcPr>
          <w:p w14:paraId="155CE1FE"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Koeficient za kabel </w:t>
            </w:r>
            <w:r w:rsidRPr="002D1764">
              <w:rPr>
                <w:rFonts w:ascii="Calibri" w:eastAsia="Times New Roman" w:hAnsi="Calibri" w:cs="Calibri"/>
                <w:b/>
                <w:bCs/>
                <w:color w:val="000000"/>
                <w:sz w:val="20"/>
                <w:szCs w:val="20"/>
                <w:lang w:eastAsia="sl-SI"/>
              </w:rPr>
              <w:t>k</w:t>
            </w:r>
          </w:p>
        </w:tc>
        <w:tc>
          <w:tcPr>
            <w:tcW w:w="1050" w:type="pct"/>
            <w:tcBorders>
              <w:top w:val="nil"/>
              <w:left w:val="nil"/>
              <w:bottom w:val="single" w:sz="4" w:space="0" w:color="auto"/>
              <w:right w:val="single" w:sz="4" w:space="0" w:color="auto"/>
            </w:tcBorders>
            <w:shd w:val="clear" w:color="000000" w:fill="FFFFFF"/>
            <w:vAlign w:val="center"/>
            <w:hideMark/>
          </w:tcPr>
          <w:p w14:paraId="27568818" w14:textId="561F9826"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115,0</w:t>
            </w:r>
          </w:p>
        </w:tc>
        <w:tc>
          <w:tcPr>
            <w:tcW w:w="1325" w:type="pct"/>
            <w:tcBorders>
              <w:top w:val="nil"/>
              <w:left w:val="nil"/>
              <w:bottom w:val="single" w:sz="4" w:space="0" w:color="auto"/>
              <w:right w:val="single" w:sz="4" w:space="0" w:color="auto"/>
            </w:tcBorders>
            <w:shd w:val="clear" w:color="000000" w:fill="FFFFFF"/>
            <w:vAlign w:val="center"/>
          </w:tcPr>
          <w:p w14:paraId="628E6BEB" w14:textId="151CCC7D"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115,0</w:t>
            </w:r>
          </w:p>
        </w:tc>
        <w:tc>
          <w:tcPr>
            <w:tcW w:w="1469" w:type="pct"/>
            <w:tcBorders>
              <w:top w:val="nil"/>
              <w:left w:val="nil"/>
              <w:bottom w:val="single" w:sz="4" w:space="0" w:color="auto"/>
              <w:right w:val="single" w:sz="4" w:space="0" w:color="auto"/>
            </w:tcBorders>
            <w:shd w:val="clear" w:color="000000" w:fill="FFFFFF"/>
            <w:vAlign w:val="center"/>
          </w:tcPr>
          <w:p w14:paraId="70278A34" w14:textId="0CDD935B"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115,0</w:t>
            </w:r>
          </w:p>
        </w:tc>
      </w:tr>
      <w:tr w:rsidR="003A5E05" w:rsidRPr="002D1764" w14:paraId="48A3C396" w14:textId="37EDEC0B"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1C01ECE9"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auto" w:fill="auto"/>
            <w:vAlign w:val="center"/>
            <w:hideMark/>
          </w:tcPr>
          <w:p w14:paraId="10EA7339"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Čas trajanja kratkega stika → </w:t>
            </w:r>
            <w:r w:rsidRPr="002D1764">
              <w:rPr>
                <w:rFonts w:ascii="Calibri" w:eastAsia="Times New Roman" w:hAnsi="Calibri" w:cs="Calibri"/>
                <w:b/>
                <w:bCs/>
                <w:color w:val="000000"/>
                <w:sz w:val="20"/>
                <w:szCs w:val="20"/>
                <w:lang w:eastAsia="sl-SI"/>
              </w:rPr>
              <w:t>t [s]</w:t>
            </w:r>
          </w:p>
        </w:tc>
        <w:tc>
          <w:tcPr>
            <w:tcW w:w="1050" w:type="pct"/>
            <w:tcBorders>
              <w:top w:val="nil"/>
              <w:left w:val="nil"/>
              <w:bottom w:val="single" w:sz="4" w:space="0" w:color="auto"/>
              <w:right w:val="single" w:sz="4" w:space="0" w:color="auto"/>
            </w:tcBorders>
            <w:shd w:val="clear" w:color="auto" w:fill="auto"/>
            <w:vAlign w:val="center"/>
            <w:hideMark/>
          </w:tcPr>
          <w:p w14:paraId="0D531D9D" w14:textId="3AC1EDC0"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26,1</w:t>
            </w:r>
          </w:p>
        </w:tc>
        <w:tc>
          <w:tcPr>
            <w:tcW w:w="1325" w:type="pct"/>
            <w:tcBorders>
              <w:top w:val="nil"/>
              <w:left w:val="nil"/>
              <w:bottom w:val="single" w:sz="4" w:space="0" w:color="auto"/>
              <w:right w:val="single" w:sz="4" w:space="0" w:color="auto"/>
            </w:tcBorders>
            <w:vAlign w:val="center"/>
          </w:tcPr>
          <w:p w14:paraId="79FEEEFF" w14:textId="3CCAB0F2"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3,4</w:t>
            </w:r>
          </w:p>
        </w:tc>
        <w:tc>
          <w:tcPr>
            <w:tcW w:w="1469" w:type="pct"/>
            <w:tcBorders>
              <w:top w:val="nil"/>
              <w:left w:val="nil"/>
              <w:bottom w:val="single" w:sz="4" w:space="0" w:color="auto"/>
              <w:right w:val="single" w:sz="4" w:space="0" w:color="auto"/>
            </w:tcBorders>
            <w:vAlign w:val="center"/>
          </w:tcPr>
          <w:p w14:paraId="3D854547" w14:textId="46F317B8"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2,8</w:t>
            </w:r>
          </w:p>
        </w:tc>
      </w:tr>
      <w:tr w:rsidR="003A5E05" w:rsidRPr="002D1764" w14:paraId="52317904" w14:textId="3CBF821F"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4D932A22"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21C42F9F"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Dovoljen čas izklopa → </w:t>
            </w:r>
            <w:r w:rsidRPr="002D1764">
              <w:rPr>
                <w:rFonts w:ascii="Calibri" w:eastAsia="Times New Roman" w:hAnsi="Calibri" w:cs="Calibri"/>
                <w:b/>
                <w:bCs/>
                <w:color w:val="000000"/>
                <w:sz w:val="20"/>
                <w:szCs w:val="20"/>
                <w:lang w:eastAsia="sl-SI"/>
              </w:rPr>
              <w:t>t</w:t>
            </w:r>
            <w:r w:rsidRPr="002D1764">
              <w:rPr>
                <w:rFonts w:ascii="Calibri" w:eastAsia="Times New Roman" w:hAnsi="Calibri" w:cs="Calibri"/>
                <w:b/>
                <w:bCs/>
                <w:color w:val="000000"/>
                <w:sz w:val="20"/>
                <w:szCs w:val="20"/>
                <w:vertAlign w:val="subscript"/>
                <w:lang w:eastAsia="sl-SI"/>
              </w:rPr>
              <w:t>izk</w:t>
            </w:r>
            <w:r w:rsidRPr="002D1764">
              <w:rPr>
                <w:rFonts w:ascii="Calibri" w:eastAsia="Times New Roman" w:hAnsi="Calibri" w:cs="Calibri"/>
                <w:b/>
                <w:bCs/>
                <w:color w:val="000000"/>
                <w:sz w:val="20"/>
                <w:szCs w:val="20"/>
                <w:lang w:eastAsia="sl-SI"/>
              </w:rPr>
              <w:t xml:space="preserve"> [s]</w:t>
            </w:r>
          </w:p>
        </w:tc>
        <w:tc>
          <w:tcPr>
            <w:tcW w:w="1050" w:type="pct"/>
            <w:tcBorders>
              <w:top w:val="nil"/>
              <w:left w:val="nil"/>
              <w:bottom w:val="single" w:sz="4" w:space="0" w:color="auto"/>
              <w:right w:val="single" w:sz="4" w:space="0" w:color="auto"/>
            </w:tcBorders>
            <w:shd w:val="clear" w:color="000000" w:fill="F2F2F2"/>
            <w:vAlign w:val="center"/>
            <w:hideMark/>
          </w:tcPr>
          <w:p w14:paraId="7E63B55C" w14:textId="4E65D9DE"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5,0</w:t>
            </w:r>
          </w:p>
        </w:tc>
        <w:tc>
          <w:tcPr>
            <w:tcW w:w="1325" w:type="pct"/>
            <w:tcBorders>
              <w:top w:val="nil"/>
              <w:left w:val="nil"/>
              <w:bottom w:val="single" w:sz="4" w:space="0" w:color="auto"/>
              <w:right w:val="single" w:sz="4" w:space="0" w:color="auto"/>
            </w:tcBorders>
            <w:shd w:val="clear" w:color="000000" w:fill="F2F2F2"/>
            <w:vAlign w:val="center"/>
          </w:tcPr>
          <w:p w14:paraId="25D03B45" w14:textId="3463F37D"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0,4</w:t>
            </w:r>
          </w:p>
        </w:tc>
        <w:tc>
          <w:tcPr>
            <w:tcW w:w="1469" w:type="pct"/>
            <w:tcBorders>
              <w:top w:val="nil"/>
              <w:left w:val="nil"/>
              <w:bottom w:val="single" w:sz="4" w:space="0" w:color="auto"/>
              <w:right w:val="single" w:sz="4" w:space="0" w:color="auto"/>
            </w:tcBorders>
            <w:shd w:val="clear" w:color="000000" w:fill="F2F2F2"/>
            <w:vAlign w:val="center"/>
          </w:tcPr>
          <w:p w14:paraId="19EFA420" w14:textId="7980D414"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0,4</w:t>
            </w:r>
          </w:p>
        </w:tc>
      </w:tr>
      <w:tr w:rsidR="003A5E05" w:rsidRPr="002D1764" w14:paraId="37E7279C" w14:textId="19781055"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4EFC6C30"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44CF5031"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Tok izklopa → </w:t>
            </w:r>
            <w:r w:rsidRPr="002D1764">
              <w:rPr>
                <w:rFonts w:ascii="Calibri" w:eastAsia="Times New Roman" w:hAnsi="Calibri" w:cs="Calibri"/>
                <w:b/>
                <w:bCs/>
                <w:color w:val="000000"/>
                <w:sz w:val="20"/>
                <w:szCs w:val="20"/>
                <w:lang w:eastAsia="sl-SI"/>
              </w:rPr>
              <w:t>I</w:t>
            </w:r>
            <w:r w:rsidRPr="002D1764">
              <w:rPr>
                <w:rFonts w:ascii="Calibri" w:eastAsia="Times New Roman" w:hAnsi="Calibri" w:cs="Calibri"/>
                <w:b/>
                <w:bCs/>
                <w:color w:val="000000"/>
                <w:sz w:val="20"/>
                <w:szCs w:val="20"/>
                <w:vertAlign w:val="subscript"/>
                <w:lang w:eastAsia="sl-SI"/>
              </w:rPr>
              <w:t>a</w:t>
            </w:r>
            <w:r w:rsidRPr="002D1764">
              <w:rPr>
                <w:rFonts w:ascii="Calibri" w:eastAsia="Times New Roman" w:hAnsi="Calibri" w:cs="Calibri"/>
                <w:b/>
                <w:bCs/>
                <w:color w:val="000000"/>
                <w:sz w:val="20"/>
                <w:szCs w:val="20"/>
                <w:lang w:eastAsia="sl-SI"/>
              </w:rPr>
              <w:t xml:space="preserve"> [A]</w:t>
            </w:r>
          </w:p>
        </w:tc>
        <w:tc>
          <w:tcPr>
            <w:tcW w:w="1050" w:type="pct"/>
            <w:tcBorders>
              <w:top w:val="nil"/>
              <w:left w:val="nil"/>
              <w:bottom w:val="single" w:sz="4" w:space="0" w:color="auto"/>
              <w:right w:val="single" w:sz="4" w:space="0" w:color="auto"/>
            </w:tcBorders>
            <w:shd w:val="clear" w:color="000000" w:fill="F2F2F2"/>
            <w:vAlign w:val="center"/>
            <w:hideMark/>
          </w:tcPr>
          <w:p w14:paraId="60445113" w14:textId="7E61A51D"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1000,0</w:t>
            </w:r>
          </w:p>
        </w:tc>
        <w:tc>
          <w:tcPr>
            <w:tcW w:w="1325" w:type="pct"/>
            <w:tcBorders>
              <w:top w:val="nil"/>
              <w:left w:val="nil"/>
              <w:bottom w:val="single" w:sz="4" w:space="0" w:color="auto"/>
              <w:right w:val="single" w:sz="4" w:space="0" w:color="auto"/>
            </w:tcBorders>
            <w:shd w:val="clear" w:color="000000" w:fill="F2F2F2"/>
            <w:vAlign w:val="center"/>
          </w:tcPr>
          <w:p w14:paraId="4F79B620" w14:textId="030842A0"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750,0</w:t>
            </w:r>
          </w:p>
        </w:tc>
        <w:tc>
          <w:tcPr>
            <w:tcW w:w="1469" w:type="pct"/>
            <w:tcBorders>
              <w:top w:val="nil"/>
              <w:left w:val="nil"/>
              <w:bottom w:val="single" w:sz="4" w:space="0" w:color="auto"/>
              <w:right w:val="single" w:sz="4" w:space="0" w:color="auto"/>
            </w:tcBorders>
            <w:shd w:val="clear" w:color="000000" w:fill="F2F2F2"/>
            <w:vAlign w:val="center"/>
          </w:tcPr>
          <w:p w14:paraId="2E1742E7" w14:textId="6EF0959E" w:rsidR="003A5E05" w:rsidRPr="003A5E05" w:rsidRDefault="003A5E05" w:rsidP="003A5E05">
            <w:pPr>
              <w:spacing w:after="0" w:line="240" w:lineRule="auto"/>
              <w:jc w:val="center"/>
              <w:rPr>
                <w:rFonts w:ascii="Calibri" w:eastAsia="Times New Roman" w:hAnsi="Calibri" w:cs="Calibri"/>
                <w:color w:val="000000" w:themeColor="text1"/>
                <w:sz w:val="20"/>
                <w:szCs w:val="20"/>
                <w:lang w:eastAsia="sl-SI"/>
              </w:rPr>
            </w:pPr>
            <w:r w:rsidRPr="003A5E05">
              <w:rPr>
                <w:rFonts w:ascii="Calibri" w:hAnsi="Calibri" w:cs="Calibri"/>
                <w:color w:val="000000" w:themeColor="text1"/>
                <w:sz w:val="20"/>
                <w:szCs w:val="20"/>
              </w:rPr>
              <w:t>210,0</w:t>
            </w:r>
          </w:p>
        </w:tc>
      </w:tr>
      <w:tr w:rsidR="003A5E05" w:rsidRPr="002D1764" w14:paraId="208300A3" w14:textId="4D6E7055" w:rsidTr="00597FBF">
        <w:trPr>
          <w:trHeight w:val="290"/>
        </w:trPr>
        <w:tc>
          <w:tcPr>
            <w:tcW w:w="439" w:type="pct"/>
            <w:vMerge/>
            <w:tcBorders>
              <w:top w:val="nil"/>
              <w:left w:val="single" w:sz="4" w:space="0" w:color="auto"/>
              <w:bottom w:val="single" w:sz="4" w:space="0" w:color="auto"/>
              <w:right w:val="single" w:sz="4" w:space="0" w:color="auto"/>
            </w:tcBorders>
            <w:vAlign w:val="center"/>
            <w:hideMark/>
          </w:tcPr>
          <w:p w14:paraId="39E7601E" w14:textId="77777777" w:rsidR="003A5E05" w:rsidRPr="002D1764" w:rsidRDefault="003A5E05" w:rsidP="003A5E05">
            <w:pPr>
              <w:spacing w:after="0" w:line="240" w:lineRule="auto"/>
              <w:jc w:val="left"/>
              <w:rPr>
                <w:rFonts w:ascii="Calibri" w:eastAsia="Times New Roman" w:hAnsi="Calibri" w:cs="Calibri"/>
                <w:b/>
                <w:bCs/>
                <w:color w:val="000000"/>
                <w:sz w:val="20"/>
                <w:szCs w:val="20"/>
                <w:lang w:eastAsia="sl-SI"/>
              </w:rPr>
            </w:pPr>
          </w:p>
        </w:tc>
        <w:tc>
          <w:tcPr>
            <w:tcW w:w="717" w:type="pct"/>
            <w:tcBorders>
              <w:top w:val="nil"/>
              <w:left w:val="nil"/>
              <w:bottom w:val="single" w:sz="4" w:space="0" w:color="auto"/>
              <w:right w:val="single" w:sz="4" w:space="0" w:color="auto"/>
            </w:tcBorders>
            <w:shd w:val="clear" w:color="000000" w:fill="F2F2F2"/>
            <w:vAlign w:val="center"/>
            <w:hideMark/>
          </w:tcPr>
          <w:p w14:paraId="7C5F2D92" w14:textId="77777777" w:rsidR="003A5E05" w:rsidRPr="002D1764" w:rsidRDefault="003A5E05" w:rsidP="003A5E05">
            <w:pPr>
              <w:spacing w:after="0" w:line="240" w:lineRule="auto"/>
              <w:jc w:val="left"/>
              <w:rPr>
                <w:rFonts w:ascii="Calibri" w:eastAsia="Times New Roman" w:hAnsi="Calibri" w:cs="Calibri"/>
                <w:color w:val="000000"/>
                <w:sz w:val="20"/>
                <w:szCs w:val="20"/>
                <w:lang w:eastAsia="sl-SI"/>
              </w:rPr>
            </w:pPr>
            <w:r w:rsidRPr="002D1764">
              <w:rPr>
                <w:rFonts w:ascii="Calibri" w:eastAsia="Times New Roman" w:hAnsi="Calibri" w:cs="Calibri"/>
                <w:color w:val="000000"/>
                <w:sz w:val="20"/>
                <w:szCs w:val="20"/>
                <w:lang w:eastAsia="sl-SI"/>
              </w:rPr>
              <w:t xml:space="preserve">Pogoj → </w:t>
            </w:r>
            <w:r w:rsidRPr="002D1764">
              <w:rPr>
                <w:rFonts w:ascii="Calibri" w:eastAsia="Times New Roman" w:hAnsi="Calibri" w:cs="Calibri"/>
                <w:b/>
                <w:bCs/>
                <w:sz w:val="20"/>
                <w:szCs w:val="20"/>
                <w:lang w:eastAsia="sl-SI"/>
              </w:rPr>
              <w:t>I</w:t>
            </w:r>
            <w:r w:rsidRPr="002D1764">
              <w:rPr>
                <w:rFonts w:ascii="Calibri" w:eastAsia="Times New Roman" w:hAnsi="Calibri" w:cs="Calibri"/>
                <w:b/>
                <w:bCs/>
                <w:sz w:val="20"/>
                <w:szCs w:val="20"/>
                <w:vertAlign w:val="subscript"/>
                <w:lang w:eastAsia="sl-SI"/>
              </w:rPr>
              <w:t>ks</w:t>
            </w:r>
            <w:r w:rsidRPr="002D1764">
              <w:rPr>
                <w:rFonts w:ascii="Calibri" w:eastAsia="Times New Roman" w:hAnsi="Calibri" w:cs="Calibri"/>
                <w:b/>
                <w:bCs/>
                <w:sz w:val="20"/>
                <w:szCs w:val="20"/>
                <w:lang w:eastAsia="sl-SI"/>
              </w:rPr>
              <w:t xml:space="preserve"> &gt; I</w:t>
            </w:r>
            <w:r w:rsidRPr="002D1764">
              <w:rPr>
                <w:rFonts w:ascii="Calibri" w:eastAsia="Times New Roman" w:hAnsi="Calibri" w:cs="Calibri"/>
                <w:b/>
                <w:bCs/>
                <w:sz w:val="20"/>
                <w:szCs w:val="20"/>
                <w:vertAlign w:val="subscript"/>
                <w:lang w:eastAsia="sl-SI"/>
              </w:rPr>
              <w:t>a</w:t>
            </w:r>
          </w:p>
        </w:tc>
        <w:tc>
          <w:tcPr>
            <w:tcW w:w="1050" w:type="pct"/>
            <w:tcBorders>
              <w:top w:val="nil"/>
              <w:left w:val="nil"/>
              <w:bottom w:val="single" w:sz="4" w:space="0" w:color="auto"/>
              <w:right w:val="single" w:sz="4" w:space="0" w:color="auto"/>
            </w:tcBorders>
            <w:shd w:val="clear" w:color="000000" w:fill="F2F2F2"/>
            <w:vAlign w:val="center"/>
            <w:hideMark/>
          </w:tcPr>
          <w:p w14:paraId="6A642F99" w14:textId="4867A81B"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c>
          <w:tcPr>
            <w:tcW w:w="1325" w:type="pct"/>
            <w:tcBorders>
              <w:top w:val="nil"/>
              <w:left w:val="nil"/>
              <w:bottom w:val="single" w:sz="4" w:space="0" w:color="auto"/>
              <w:right w:val="single" w:sz="4" w:space="0" w:color="auto"/>
            </w:tcBorders>
            <w:shd w:val="clear" w:color="000000" w:fill="F2F2F2"/>
            <w:vAlign w:val="center"/>
          </w:tcPr>
          <w:p w14:paraId="19CB6B3A" w14:textId="4BA8F91C"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c>
          <w:tcPr>
            <w:tcW w:w="1469" w:type="pct"/>
            <w:tcBorders>
              <w:top w:val="nil"/>
              <w:left w:val="nil"/>
              <w:bottom w:val="single" w:sz="4" w:space="0" w:color="auto"/>
              <w:right w:val="single" w:sz="4" w:space="0" w:color="auto"/>
            </w:tcBorders>
            <w:shd w:val="clear" w:color="000000" w:fill="F2F2F2"/>
            <w:vAlign w:val="center"/>
          </w:tcPr>
          <w:p w14:paraId="20D8539C" w14:textId="2C699731" w:rsidR="003A5E05" w:rsidRPr="003A5E05" w:rsidRDefault="003A5E05" w:rsidP="003A5E05">
            <w:pPr>
              <w:spacing w:after="0" w:line="240" w:lineRule="auto"/>
              <w:jc w:val="center"/>
              <w:rPr>
                <w:rFonts w:ascii="Calibri" w:eastAsia="Times New Roman" w:hAnsi="Calibri" w:cs="Calibri"/>
                <w:b/>
                <w:bCs/>
                <w:color w:val="000000" w:themeColor="text1"/>
                <w:sz w:val="20"/>
                <w:szCs w:val="20"/>
                <w:lang w:eastAsia="sl-SI"/>
              </w:rPr>
            </w:pPr>
            <w:r w:rsidRPr="003A5E05">
              <w:rPr>
                <w:rFonts w:ascii="Calibri" w:hAnsi="Calibri" w:cs="Calibri"/>
                <w:b/>
                <w:bCs/>
                <w:color w:val="000000" w:themeColor="text1"/>
                <w:sz w:val="20"/>
                <w:szCs w:val="20"/>
              </w:rPr>
              <w:t>DA</w:t>
            </w:r>
          </w:p>
        </w:tc>
      </w:tr>
    </w:tbl>
    <w:p w14:paraId="7EC38AAB" w14:textId="77777777" w:rsidR="002D1764" w:rsidRDefault="002D1764" w:rsidP="00431E55">
      <w:pPr>
        <w:jc w:val="left"/>
        <w:rPr>
          <w:rFonts w:cs="Arial"/>
          <w:b/>
        </w:rPr>
      </w:pPr>
    </w:p>
    <w:p w14:paraId="0C2E5437" w14:textId="77777777" w:rsidR="002D1764" w:rsidRDefault="002D1764" w:rsidP="00431E55">
      <w:pPr>
        <w:jc w:val="left"/>
        <w:rPr>
          <w:rFonts w:cs="Arial"/>
          <w:b/>
        </w:rPr>
      </w:pPr>
    </w:p>
    <w:p w14:paraId="7FFD62FD" w14:textId="77777777" w:rsidR="002D1764" w:rsidRDefault="002D1764" w:rsidP="00431E55">
      <w:pPr>
        <w:jc w:val="left"/>
        <w:rPr>
          <w:rFonts w:cs="Arial"/>
          <w:b/>
        </w:rPr>
      </w:pPr>
    </w:p>
    <w:p w14:paraId="5EA3D7FD" w14:textId="77777777" w:rsidR="008343CE" w:rsidRPr="00475F49" w:rsidRDefault="008343CE" w:rsidP="008343CE">
      <w:pPr>
        <w:pStyle w:val="Naslov1"/>
        <w:rPr>
          <w:rFonts w:cs="Arial"/>
        </w:rPr>
      </w:pPr>
      <w:bookmarkStart w:id="501" w:name="_Toc394384290"/>
      <w:bookmarkStart w:id="502" w:name="_Toc176518774"/>
      <w:r w:rsidRPr="00475F49">
        <w:rPr>
          <w:rFonts w:cs="Arial"/>
        </w:rPr>
        <w:lastRenderedPageBreak/>
        <w:t>KONČNE DOLOČBE</w:t>
      </w:r>
      <w:bookmarkEnd w:id="501"/>
      <w:bookmarkEnd w:id="502"/>
    </w:p>
    <w:p w14:paraId="4EA1E677"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Po končani montaži mora biti izmerjena izolacijska upornost.</w:t>
      </w:r>
    </w:p>
    <w:p w14:paraId="3413501A"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Preizkušena mora biti pravilnost delovanja zaščite pred električnim udarom.</w:t>
      </w:r>
    </w:p>
    <w:p w14:paraId="63F4CC5C"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Instalacija mora biti izvedena skladno s citiranimi predpisi.</w:t>
      </w:r>
    </w:p>
    <w:p w14:paraId="4150DA3C"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 xml:space="preserve">Vse meritve morajo biti potrjene z atesti. </w:t>
      </w:r>
    </w:p>
    <w:p w14:paraId="55D11074"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Pri izvedbi upoštevati vse veljavne predpise in uredbe na področju varstva okolja in ravnanja z odpadki.</w:t>
      </w:r>
    </w:p>
    <w:p w14:paraId="5071181E" w14:textId="77777777" w:rsidR="008343CE" w:rsidRPr="00475F49" w:rsidRDefault="008343CE" w:rsidP="00365ECD">
      <w:pPr>
        <w:pStyle w:val="Odstavekseznama"/>
        <w:numPr>
          <w:ilvl w:val="0"/>
          <w:numId w:val="2"/>
        </w:numPr>
        <w:spacing w:after="120" w:line="240" w:lineRule="auto"/>
        <w:rPr>
          <w:rFonts w:cs="Arial"/>
        </w:rPr>
      </w:pPr>
      <w:r w:rsidRPr="00475F49">
        <w:rPr>
          <w:rFonts w:cs="Arial"/>
        </w:rPr>
        <w:t>Varno delo.</w:t>
      </w:r>
    </w:p>
    <w:p w14:paraId="56DD8645" w14:textId="77777777" w:rsidR="00B96040" w:rsidRPr="00475F49" w:rsidRDefault="00B96040" w:rsidP="00FA3430">
      <w:pPr>
        <w:rPr>
          <w:rFonts w:cs="Arial"/>
        </w:rPr>
      </w:pPr>
    </w:p>
    <w:p w14:paraId="7EFA06E3" w14:textId="1C28FC75" w:rsidR="00BC0CA4" w:rsidRPr="00475F49" w:rsidRDefault="00BC0CA4" w:rsidP="00FA3430">
      <w:pPr>
        <w:rPr>
          <w:rFonts w:cs="Arial"/>
        </w:rPr>
        <w:sectPr w:rsidR="00BC0CA4" w:rsidRPr="00475F49" w:rsidSect="004A3111">
          <w:headerReference w:type="default" r:id="rId10"/>
          <w:footerReference w:type="default" r:id="rId11"/>
          <w:pgSz w:w="11906" w:h="16838"/>
          <w:pgMar w:top="567" w:right="851" w:bottom="851" w:left="1418" w:header="709" w:footer="709" w:gutter="0"/>
          <w:cols w:space="708"/>
          <w:docGrid w:linePitch="360"/>
        </w:sectPr>
      </w:pPr>
    </w:p>
    <w:p w14:paraId="362E3749" w14:textId="74FF15C4" w:rsidR="00CD1EBC" w:rsidRPr="00475F49" w:rsidRDefault="00530250" w:rsidP="00C80267">
      <w:pPr>
        <w:pStyle w:val="Naslov1"/>
        <w:rPr>
          <w:rFonts w:cs="Arial"/>
        </w:rPr>
      </w:pPr>
      <w:bookmarkStart w:id="503" w:name="_Toc176518775"/>
      <w:r w:rsidRPr="00475F49">
        <w:rPr>
          <w:rFonts w:cs="Arial"/>
        </w:rPr>
        <w:lastRenderedPageBreak/>
        <w:t>POPIS MATERIALA</w:t>
      </w:r>
      <w:bookmarkEnd w:id="503"/>
    </w:p>
    <w:p w14:paraId="44609BB3" w14:textId="77777777" w:rsidR="00502FE7" w:rsidRDefault="00502FE7" w:rsidP="00502FE7">
      <w:pPr>
        <w:rPr>
          <w:rFonts w:cs="Arial"/>
        </w:rPr>
      </w:pPr>
      <w:bookmarkStart w:id="504" w:name="RANGE!A1:H166"/>
      <w:bookmarkStart w:id="505" w:name="_Hlk176517588"/>
      <w:bookmarkEnd w:id="504"/>
      <w:r>
        <w:rPr>
          <w:rFonts w:cs="Arial"/>
        </w:rPr>
        <w:t>OPOMBA: Popis materiala se nahaja v E-prilogi.</w:t>
      </w:r>
    </w:p>
    <w:bookmarkEnd w:id="505"/>
    <w:p w14:paraId="3F91E519" w14:textId="77777777" w:rsidR="000160E9" w:rsidRDefault="000160E9" w:rsidP="001D27A7">
      <w:pPr>
        <w:rPr>
          <w:rFonts w:cs="Arial"/>
        </w:rPr>
      </w:pPr>
    </w:p>
    <w:p w14:paraId="78F2FA7C" w14:textId="6EA809EE" w:rsidR="00B96040" w:rsidRPr="00475F49" w:rsidRDefault="00B96040" w:rsidP="001D27A7">
      <w:pPr>
        <w:rPr>
          <w:rFonts w:cs="Arial"/>
        </w:rPr>
      </w:pPr>
      <w:r w:rsidRPr="00475F49">
        <w:rPr>
          <w:rFonts w:cs="Arial"/>
        </w:rPr>
        <w:br w:type="page"/>
      </w:r>
    </w:p>
    <w:p w14:paraId="3E8127F5" w14:textId="202ECC2D" w:rsidR="003B3F4E" w:rsidRPr="00475F49" w:rsidRDefault="00B96040" w:rsidP="00DD3519">
      <w:pPr>
        <w:pStyle w:val="Naslov1"/>
        <w:rPr>
          <w:rFonts w:cs="Arial"/>
        </w:rPr>
      </w:pPr>
      <w:bookmarkStart w:id="506" w:name="_Toc176518776"/>
      <w:r w:rsidRPr="00475F49">
        <w:rPr>
          <w:rFonts w:cs="Arial"/>
        </w:rPr>
        <w:lastRenderedPageBreak/>
        <w:t>RISBE</w:t>
      </w:r>
      <w:bookmarkEnd w:id="506"/>
    </w:p>
    <w:p w14:paraId="03159B08" w14:textId="77777777" w:rsidR="00CC28A9" w:rsidRDefault="00CC28A9" w:rsidP="00CC28A9">
      <w:pPr>
        <w:rPr>
          <w:rFonts w:cs="Arial"/>
        </w:rPr>
      </w:pPr>
      <w:r w:rsidRPr="009D2917">
        <w:rPr>
          <w:rFonts w:cs="Arial"/>
        </w:rPr>
        <w:t>E-</w:t>
      </w:r>
      <w:r>
        <w:rPr>
          <w:rFonts w:cs="Arial"/>
        </w:rPr>
        <w:t>0</w:t>
      </w:r>
      <w:r w:rsidRPr="009D2917">
        <w:rPr>
          <w:rFonts w:cs="Arial"/>
        </w:rPr>
        <w:tab/>
      </w:r>
      <w:r>
        <w:rPr>
          <w:rFonts w:cs="Arial"/>
        </w:rPr>
        <w:t>Shema PMO</w:t>
      </w:r>
    </w:p>
    <w:p w14:paraId="6EE92FD6" w14:textId="77777777" w:rsidR="00CC28A9" w:rsidRPr="009D2917" w:rsidRDefault="00CC28A9" w:rsidP="00CC28A9">
      <w:pPr>
        <w:rPr>
          <w:rFonts w:cs="Arial"/>
        </w:rPr>
      </w:pPr>
      <w:r w:rsidRPr="009D2917">
        <w:rPr>
          <w:rFonts w:cs="Arial"/>
        </w:rPr>
        <w:t>E-1</w:t>
      </w:r>
      <w:r w:rsidRPr="009D2917">
        <w:rPr>
          <w:rFonts w:cs="Arial"/>
        </w:rPr>
        <w:tab/>
      </w:r>
      <w:r>
        <w:rPr>
          <w:rFonts w:cs="Arial"/>
        </w:rPr>
        <w:t>Shema sistema FVE</w:t>
      </w:r>
    </w:p>
    <w:p w14:paraId="02DD0BDA" w14:textId="77777777" w:rsidR="00CC28A9" w:rsidRDefault="00CC28A9" w:rsidP="00CC28A9">
      <w:pPr>
        <w:rPr>
          <w:rFonts w:cs="Arial"/>
        </w:rPr>
      </w:pPr>
      <w:r w:rsidRPr="009D2917">
        <w:rPr>
          <w:rFonts w:cs="Arial"/>
        </w:rPr>
        <w:t>E-2</w:t>
      </w:r>
      <w:r w:rsidRPr="009D2917">
        <w:rPr>
          <w:rFonts w:cs="Arial"/>
        </w:rPr>
        <w:tab/>
      </w:r>
      <w:r w:rsidRPr="00C51160">
        <w:rPr>
          <w:rFonts w:cs="Arial"/>
        </w:rPr>
        <w:t xml:space="preserve">Dograditev </w:t>
      </w:r>
      <w:r>
        <w:rPr>
          <w:rFonts w:cs="Arial"/>
        </w:rPr>
        <w:t>strelovoda ter postavitev modulov</w:t>
      </w:r>
    </w:p>
    <w:p w14:paraId="6AF29592" w14:textId="77777777" w:rsidR="00C51160" w:rsidRPr="009D2917" w:rsidRDefault="00C51160" w:rsidP="00727B45">
      <w:pPr>
        <w:rPr>
          <w:rFonts w:cs="Arial"/>
        </w:rPr>
      </w:pPr>
    </w:p>
    <w:p w14:paraId="466BC747" w14:textId="06D45FD8" w:rsidR="00632234" w:rsidRDefault="00632234" w:rsidP="00CD22C5">
      <w:pPr>
        <w:rPr>
          <w:rFonts w:cs="Arial"/>
        </w:rPr>
      </w:pPr>
      <w:r>
        <w:rPr>
          <w:rFonts w:cs="Arial"/>
        </w:rPr>
        <w:br w:type="page"/>
      </w:r>
    </w:p>
    <w:p w14:paraId="5ECAA4C9" w14:textId="78963F01" w:rsidR="004A0986" w:rsidRDefault="00632234" w:rsidP="00632234">
      <w:pPr>
        <w:pStyle w:val="Naslov1"/>
      </w:pPr>
      <w:bookmarkStart w:id="507" w:name="_Toc176518777"/>
      <w:r>
        <w:lastRenderedPageBreak/>
        <w:t>PRILOGE</w:t>
      </w:r>
      <w:bookmarkEnd w:id="507"/>
    </w:p>
    <w:p w14:paraId="7C13A7EC" w14:textId="70292FA7" w:rsidR="00632234" w:rsidRDefault="00632234" w:rsidP="00632234">
      <w:r>
        <w:t>Priloga 1: Simulacija proizvodnje (SolarEdge poročilo)</w:t>
      </w:r>
    </w:p>
    <w:p w14:paraId="5F4CF986" w14:textId="78E9217B" w:rsidR="001D4427" w:rsidRPr="00632234" w:rsidRDefault="001D4427" w:rsidP="001D4427">
      <w:r>
        <w:t xml:space="preserve">Priloga </w:t>
      </w:r>
      <w:r w:rsidR="001070A0">
        <w:t>2</w:t>
      </w:r>
      <w:r>
        <w:t>: Soglasje za priključitev - SODO</w:t>
      </w:r>
    </w:p>
    <w:p w14:paraId="21B60791" w14:textId="77777777" w:rsidR="001D4427" w:rsidRPr="00632234" w:rsidRDefault="001D4427" w:rsidP="00632234"/>
    <w:sectPr w:rsidR="001D4427" w:rsidRPr="00632234" w:rsidSect="004A3111">
      <w:pgSz w:w="11906" w:h="16838"/>
      <w:pgMar w:top="567"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9A5FB1" w14:textId="77777777" w:rsidR="00621B58" w:rsidRDefault="00621B58" w:rsidP="006403AE">
      <w:pPr>
        <w:spacing w:after="0" w:line="240" w:lineRule="auto"/>
      </w:pPr>
      <w:r>
        <w:separator/>
      </w:r>
    </w:p>
  </w:endnote>
  <w:endnote w:type="continuationSeparator" w:id="0">
    <w:p w14:paraId="18D9EA10" w14:textId="77777777" w:rsidR="00621B58" w:rsidRDefault="00621B58" w:rsidP="00640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Bahnschrift Light SemiCondensed">
    <w:panose1 w:val="020B0502040204020203"/>
    <w:charset w:val="EE"/>
    <w:family w:val="swiss"/>
    <w:pitch w:val="variable"/>
    <w:sig w:usb0="A00002C7" w:usb1="00000002"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E3E8B" w14:textId="699EACB5" w:rsidR="00632234" w:rsidRPr="00632234" w:rsidRDefault="00632234" w:rsidP="00632234">
    <w:pPr>
      <w:pBdr>
        <w:top w:val="single" w:sz="4" w:space="1" w:color="808080" w:themeColor="background1" w:themeShade="80"/>
      </w:pBdr>
      <w:spacing w:before="240"/>
      <w:rPr>
        <w:b/>
        <w:bCs/>
        <w:sz w:val="16"/>
        <w:szCs w:val="16"/>
      </w:rPr>
    </w:pPr>
    <w:r w:rsidRPr="005B50AB">
      <w:rPr>
        <w:b/>
        <w:bCs/>
        <w:sz w:val="16"/>
        <w:szCs w:val="16"/>
      </w:rPr>
      <w:t xml:space="preserve">Stran </w:t>
    </w:r>
    <w:r w:rsidRPr="005B50AB">
      <w:rPr>
        <w:b/>
        <w:bCs/>
        <w:sz w:val="16"/>
        <w:szCs w:val="16"/>
      </w:rPr>
      <w:fldChar w:fldCharType="begin"/>
    </w:r>
    <w:r w:rsidRPr="005B50AB">
      <w:rPr>
        <w:b/>
        <w:bCs/>
        <w:sz w:val="16"/>
        <w:szCs w:val="16"/>
      </w:rPr>
      <w:instrText xml:space="preserve"> PAGE   \* MERGEFORMAT </w:instrText>
    </w:r>
    <w:r w:rsidRPr="005B50AB">
      <w:rPr>
        <w:b/>
        <w:bCs/>
        <w:sz w:val="16"/>
        <w:szCs w:val="16"/>
      </w:rPr>
      <w:fldChar w:fldCharType="separate"/>
    </w:r>
    <w:r>
      <w:rPr>
        <w:b/>
        <w:bCs/>
        <w:sz w:val="16"/>
        <w:szCs w:val="16"/>
      </w:rPr>
      <w:t>1</w:t>
    </w:r>
    <w:r w:rsidRPr="005B50AB">
      <w:rPr>
        <w:b/>
        <w:bCs/>
        <w:sz w:val="16"/>
        <w:szCs w:val="16"/>
      </w:rPr>
      <w:fldChar w:fldCharType="end"/>
    </w:r>
    <w:r w:rsidRPr="005B50AB">
      <w:rPr>
        <w:b/>
        <w:bCs/>
        <w:sz w:val="16"/>
        <w:szCs w:val="16"/>
      </w:rPr>
      <w:t>/</w:t>
    </w:r>
    <w:r w:rsidRPr="005B50AB">
      <w:rPr>
        <w:b/>
        <w:bCs/>
        <w:sz w:val="16"/>
        <w:szCs w:val="16"/>
      </w:rPr>
      <w:fldChar w:fldCharType="begin"/>
    </w:r>
    <w:r w:rsidRPr="005B50AB">
      <w:rPr>
        <w:b/>
        <w:bCs/>
        <w:sz w:val="16"/>
        <w:szCs w:val="16"/>
      </w:rPr>
      <w:instrText xml:space="preserve"> NUMPAGES   \* MERGEFORMAT </w:instrText>
    </w:r>
    <w:r w:rsidRPr="005B50AB">
      <w:rPr>
        <w:b/>
        <w:bCs/>
        <w:sz w:val="16"/>
        <w:szCs w:val="16"/>
      </w:rPr>
      <w:fldChar w:fldCharType="separate"/>
    </w:r>
    <w:r>
      <w:rPr>
        <w:b/>
        <w:bCs/>
        <w:sz w:val="16"/>
        <w:szCs w:val="16"/>
      </w:rPr>
      <w:t>21</w:t>
    </w:r>
    <w:r w:rsidRPr="005B50AB">
      <w:rPr>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AAB68C" w14:textId="77777777" w:rsidR="00621B58" w:rsidRDefault="00621B58" w:rsidP="006403AE">
      <w:pPr>
        <w:spacing w:after="0" w:line="240" w:lineRule="auto"/>
      </w:pPr>
      <w:r>
        <w:separator/>
      </w:r>
    </w:p>
  </w:footnote>
  <w:footnote w:type="continuationSeparator" w:id="0">
    <w:p w14:paraId="161F8564" w14:textId="77777777" w:rsidR="00621B58" w:rsidRDefault="00621B58" w:rsidP="006403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7"/>
    </w:tblGrid>
    <w:tr w:rsidR="00275512" w:rsidRPr="00275512" w14:paraId="730BBBC1" w14:textId="77777777" w:rsidTr="00455BE3">
      <w:tc>
        <w:tcPr>
          <w:tcW w:w="9637" w:type="dxa"/>
          <w:tcBorders>
            <w:bottom w:val="single" w:sz="4" w:space="0" w:color="808080" w:themeColor="background1" w:themeShade="80"/>
          </w:tcBorders>
          <w:vAlign w:val="bottom"/>
        </w:tcPr>
        <w:p w14:paraId="54C05F10" w14:textId="6EE0A26F" w:rsidR="00275512" w:rsidRPr="00275512" w:rsidRDefault="00275512" w:rsidP="00275512">
          <w:pPr>
            <w:jc w:val="left"/>
            <w:rPr>
              <w:rFonts w:cs="Arial"/>
              <w:sz w:val="16"/>
              <w:szCs w:val="16"/>
            </w:rPr>
          </w:pPr>
          <w:r w:rsidRPr="00275512">
            <w:rPr>
              <w:rFonts w:cs="Arial"/>
              <w:b/>
              <w:bCs/>
              <w:sz w:val="16"/>
              <w:szCs w:val="16"/>
            </w:rPr>
            <w:t>ADESCO, družba za energetske in IT rešitve, d.o.o</w:t>
          </w:r>
          <w:r w:rsidR="00816FC1">
            <w:rPr>
              <w:rFonts w:cs="Arial"/>
              <w:b/>
              <w:bCs/>
              <w:sz w:val="16"/>
              <w:szCs w:val="16"/>
            </w:rPr>
            <w:t>., Stari trg 35</w:t>
          </w:r>
          <w:r w:rsidRPr="00275512">
            <w:rPr>
              <w:rFonts w:cs="Arial"/>
              <w:b/>
              <w:bCs/>
              <w:sz w:val="16"/>
              <w:szCs w:val="16"/>
            </w:rPr>
            <w:t>, SI-3320 Velenje</w:t>
          </w:r>
        </w:p>
      </w:tc>
    </w:tr>
    <w:tr w:rsidR="00275512" w:rsidRPr="00275512" w14:paraId="59B86DF3" w14:textId="77777777" w:rsidTr="00455BE3">
      <w:tc>
        <w:tcPr>
          <w:tcW w:w="9637" w:type="dxa"/>
          <w:tcBorders>
            <w:top w:val="single" w:sz="4" w:space="0" w:color="808080" w:themeColor="background1" w:themeShade="80"/>
          </w:tcBorders>
        </w:tcPr>
        <w:p w14:paraId="242EDE3D" w14:textId="77777777" w:rsidR="00275512" w:rsidRPr="00275512" w:rsidRDefault="00275512" w:rsidP="00275512">
          <w:pPr>
            <w:jc w:val="left"/>
            <w:rPr>
              <w:rFonts w:cs="Arial"/>
              <w:b/>
              <w:bCs/>
              <w:sz w:val="16"/>
              <w:szCs w:val="16"/>
            </w:rPr>
          </w:pPr>
          <w:r w:rsidRPr="00275512">
            <w:rPr>
              <w:rFonts w:cs="Arial"/>
              <w:sz w:val="16"/>
              <w:szCs w:val="16"/>
            </w:rPr>
            <w:t>NAČRT ELEKTRIČNIH INŠTALACIJ IN ELEKTRIČNE OPREME</w:t>
          </w:r>
        </w:p>
        <w:p w14:paraId="35109F34" w14:textId="77494AB9" w:rsidR="00275512" w:rsidRPr="00275512" w:rsidRDefault="00275512" w:rsidP="00275512">
          <w:pPr>
            <w:jc w:val="left"/>
            <w:rPr>
              <w:rFonts w:cs="Arial"/>
              <w:b/>
              <w:bCs/>
              <w:sz w:val="16"/>
              <w:szCs w:val="16"/>
            </w:rPr>
          </w:pPr>
          <w:r w:rsidRPr="00275512">
            <w:rPr>
              <w:rFonts w:cs="Arial"/>
              <w:b/>
              <w:bCs/>
              <w:sz w:val="16"/>
              <w:szCs w:val="16"/>
            </w:rPr>
            <w:t>E-</w:t>
          </w:r>
          <w:r w:rsidR="00394022">
            <w:rPr>
              <w:rFonts w:cs="Arial"/>
              <w:b/>
              <w:bCs/>
              <w:sz w:val="16"/>
              <w:szCs w:val="16"/>
            </w:rPr>
            <w:t>2</w:t>
          </w:r>
          <w:r w:rsidR="004A1B70">
            <w:rPr>
              <w:rFonts w:cs="Arial"/>
              <w:b/>
              <w:bCs/>
              <w:sz w:val="16"/>
              <w:szCs w:val="16"/>
            </w:rPr>
            <w:t>7</w:t>
          </w:r>
          <w:r w:rsidR="00354FBC">
            <w:rPr>
              <w:rFonts w:cs="Arial"/>
              <w:b/>
              <w:bCs/>
              <w:sz w:val="16"/>
              <w:szCs w:val="16"/>
            </w:rPr>
            <w:t>/</w:t>
          </w:r>
          <w:r w:rsidR="00EF230D">
            <w:rPr>
              <w:rFonts w:cs="Arial"/>
              <w:b/>
              <w:bCs/>
              <w:sz w:val="16"/>
              <w:szCs w:val="16"/>
            </w:rPr>
            <w:t xml:space="preserve">2024 </w:t>
          </w:r>
          <w:r w:rsidR="00354FBC">
            <w:rPr>
              <w:rFonts w:cs="Arial"/>
              <w:b/>
              <w:bCs/>
              <w:sz w:val="16"/>
              <w:szCs w:val="16"/>
            </w:rPr>
            <w:t>FVE</w:t>
          </w:r>
          <w:r w:rsidR="00EF230D" w:rsidRPr="00EF230D">
            <w:rPr>
              <w:rFonts w:cs="Arial"/>
              <w:b/>
              <w:bCs/>
              <w:sz w:val="16"/>
              <w:szCs w:val="16"/>
            </w:rPr>
            <w:t xml:space="preserve"> </w:t>
          </w:r>
          <w:r w:rsidR="00BF2B68">
            <w:rPr>
              <w:rFonts w:cs="Arial"/>
              <w:b/>
              <w:bCs/>
              <w:sz w:val="16"/>
              <w:szCs w:val="16"/>
            </w:rPr>
            <w:t>OŠ Duplek</w:t>
          </w:r>
        </w:p>
      </w:tc>
    </w:tr>
  </w:tbl>
  <w:p w14:paraId="3C585761" w14:textId="1AB2B46C" w:rsidR="00984000" w:rsidRPr="00275512" w:rsidRDefault="00984000" w:rsidP="0027551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E44C2"/>
    <w:multiLevelType w:val="hybridMultilevel"/>
    <w:tmpl w:val="1F487330"/>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4650EE"/>
    <w:multiLevelType w:val="multilevel"/>
    <w:tmpl w:val="6666C5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859" w:hanging="1008"/>
      </w:pPr>
      <w:rPr>
        <w:rFonts w:hint="default"/>
      </w:rPr>
    </w:lvl>
    <w:lvl w:ilvl="5">
      <w:start w:val="1"/>
      <w:numFmt w:val="decimal"/>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 w15:restartNumberingAfterBreak="0">
    <w:nsid w:val="0FCD5E49"/>
    <w:multiLevelType w:val="hybridMultilevel"/>
    <w:tmpl w:val="A960320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C86B03"/>
    <w:multiLevelType w:val="hybridMultilevel"/>
    <w:tmpl w:val="4576400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573DB7"/>
    <w:multiLevelType w:val="hybridMultilevel"/>
    <w:tmpl w:val="C66CCF1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0715732"/>
    <w:multiLevelType w:val="hybridMultilevel"/>
    <w:tmpl w:val="C4962C9E"/>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5197B27"/>
    <w:multiLevelType w:val="hybridMultilevel"/>
    <w:tmpl w:val="ADE6ECAE"/>
    <w:lvl w:ilvl="0" w:tplc="8C40EC50">
      <w:start w:val="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D1D647D"/>
    <w:multiLevelType w:val="hybridMultilevel"/>
    <w:tmpl w:val="C90A2502"/>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550756D"/>
    <w:multiLevelType w:val="hybridMultilevel"/>
    <w:tmpl w:val="502C065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6B02FB6"/>
    <w:multiLevelType w:val="hybridMultilevel"/>
    <w:tmpl w:val="27C88F22"/>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AD95E46"/>
    <w:multiLevelType w:val="hybridMultilevel"/>
    <w:tmpl w:val="FC5AD16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B806DFF"/>
    <w:multiLevelType w:val="hybridMultilevel"/>
    <w:tmpl w:val="35E86B3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D355A1"/>
    <w:multiLevelType w:val="hybridMultilevel"/>
    <w:tmpl w:val="A9A0CA7C"/>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DE047D"/>
    <w:multiLevelType w:val="hybridMultilevel"/>
    <w:tmpl w:val="948686AA"/>
    <w:lvl w:ilvl="0" w:tplc="293642B4">
      <w:start w:val="3"/>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B34E5A2E">
      <w:numFmt w:val="bullet"/>
      <w:lvlText w:val="•"/>
      <w:lvlJc w:val="left"/>
      <w:pPr>
        <w:ind w:left="3225" w:hanging="705"/>
      </w:pPr>
      <w:rPr>
        <w:rFonts w:ascii="Calibri" w:eastAsiaTheme="minorHAnsi" w:hAnsi="Calibri" w:cs="Calibr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7D02C5E"/>
    <w:multiLevelType w:val="hybridMultilevel"/>
    <w:tmpl w:val="0CBE3E1C"/>
    <w:lvl w:ilvl="0" w:tplc="1F6CFCFC">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48B45626"/>
    <w:multiLevelType w:val="hybridMultilevel"/>
    <w:tmpl w:val="4C06F11C"/>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A40748"/>
    <w:multiLevelType w:val="hybridMultilevel"/>
    <w:tmpl w:val="F1E0A8F2"/>
    <w:lvl w:ilvl="0" w:tplc="8C40EC50">
      <w:start w:val="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4FB21C05"/>
    <w:multiLevelType w:val="hybridMultilevel"/>
    <w:tmpl w:val="604E0360"/>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3D131D9"/>
    <w:multiLevelType w:val="hybridMultilevel"/>
    <w:tmpl w:val="34E24EA6"/>
    <w:lvl w:ilvl="0" w:tplc="FFFFFFFF">
      <w:start w:val="3"/>
      <w:numFmt w:val="bullet"/>
      <w:lvlText w:val="-"/>
      <w:lvlJc w:val="left"/>
      <w:pPr>
        <w:ind w:left="720" w:hanging="360"/>
      </w:pPr>
      <w:rPr>
        <w:rFonts w:ascii="Calibri" w:eastAsiaTheme="minorHAnsi" w:hAnsi="Calibri" w:cs="Calibri" w:hint="default"/>
      </w:rPr>
    </w:lvl>
    <w:lvl w:ilvl="1" w:tplc="293642B4">
      <w:start w:val="3"/>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6B5290D"/>
    <w:multiLevelType w:val="hybridMultilevel"/>
    <w:tmpl w:val="213A1DE0"/>
    <w:lvl w:ilvl="0" w:tplc="1F6CFCFC">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9AE2C1A"/>
    <w:multiLevelType w:val="hybridMultilevel"/>
    <w:tmpl w:val="33D8727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B2D06CC"/>
    <w:multiLevelType w:val="hybridMultilevel"/>
    <w:tmpl w:val="C0A89132"/>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646306"/>
    <w:multiLevelType w:val="hybridMultilevel"/>
    <w:tmpl w:val="612671AA"/>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D10012C"/>
    <w:multiLevelType w:val="hybridMultilevel"/>
    <w:tmpl w:val="4B7C2856"/>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102E04"/>
    <w:multiLevelType w:val="hybridMultilevel"/>
    <w:tmpl w:val="08589A36"/>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DFF23FA"/>
    <w:multiLevelType w:val="hybridMultilevel"/>
    <w:tmpl w:val="E3840128"/>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E284E67"/>
    <w:multiLevelType w:val="hybridMultilevel"/>
    <w:tmpl w:val="1F1254FA"/>
    <w:lvl w:ilvl="0" w:tplc="8C40EC50">
      <w:start w:val="5"/>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7" w15:restartNumberingAfterBreak="0">
    <w:nsid w:val="72A73036"/>
    <w:multiLevelType w:val="hybridMultilevel"/>
    <w:tmpl w:val="7F626390"/>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DC22A3"/>
    <w:multiLevelType w:val="hybridMultilevel"/>
    <w:tmpl w:val="EBD28E74"/>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2047A9"/>
    <w:multiLevelType w:val="hybridMultilevel"/>
    <w:tmpl w:val="9AFADF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BA654A8"/>
    <w:multiLevelType w:val="hybridMultilevel"/>
    <w:tmpl w:val="DEF2AD62"/>
    <w:lvl w:ilvl="0" w:tplc="293642B4">
      <w:start w:val="3"/>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C1624B2"/>
    <w:multiLevelType w:val="hybridMultilevel"/>
    <w:tmpl w:val="CF2C5D56"/>
    <w:lvl w:ilvl="0" w:tplc="8C40EC50">
      <w:start w:val="5"/>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DB848C5"/>
    <w:multiLevelType w:val="hybridMultilevel"/>
    <w:tmpl w:val="5D8EA67A"/>
    <w:lvl w:ilvl="0" w:tplc="8C40EC50">
      <w:start w:val="5"/>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0293401">
    <w:abstractNumId w:val="1"/>
  </w:num>
  <w:num w:numId="2" w16cid:durableId="1598100374">
    <w:abstractNumId w:val="14"/>
  </w:num>
  <w:num w:numId="3" w16cid:durableId="561911827">
    <w:abstractNumId w:val="27"/>
  </w:num>
  <w:num w:numId="4" w16cid:durableId="2129735530">
    <w:abstractNumId w:val="13"/>
  </w:num>
  <w:num w:numId="5" w16cid:durableId="1322201730">
    <w:abstractNumId w:val="29"/>
  </w:num>
  <w:num w:numId="6" w16cid:durableId="1750886040">
    <w:abstractNumId w:val="18"/>
  </w:num>
  <w:num w:numId="7" w16cid:durableId="25572005">
    <w:abstractNumId w:val="32"/>
  </w:num>
  <w:num w:numId="8" w16cid:durableId="599217303">
    <w:abstractNumId w:val="30"/>
  </w:num>
  <w:num w:numId="9" w16cid:durableId="856310094">
    <w:abstractNumId w:val="31"/>
  </w:num>
  <w:num w:numId="10" w16cid:durableId="2121798338">
    <w:abstractNumId w:val="12"/>
  </w:num>
  <w:num w:numId="11" w16cid:durableId="206064769">
    <w:abstractNumId w:val="11"/>
  </w:num>
  <w:num w:numId="12" w16cid:durableId="304548074">
    <w:abstractNumId w:val="5"/>
  </w:num>
  <w:num w:numId="13" w16cid:durableId="1752848346">
    <w:abstractNumId w:val="3"/>
  </w:num>
  <w:num w:numId="14" w16cid:durableId="850341044">
    <w:abstractNumId w:val="8"/>
  </w:num>
  <w:num w:numId="15" w16cid:durableId="1866552770">
    <w:abstractNumId w:val="15"/>
  </w:num>
  <w:num w:numId="16" w16cid:durableId="725572552">
    <w:abstractNumId w:val="17"/>
  </w:num>
  <w:num w:numId="17" w16cid:durableId="1616986664">
    <w:abstractNumId w:val="10"/>
  </w:num>
  <w:num w:numId="18" w16cid:durableId="340160905">
    <w:abstractNumId w:val="28"/>
  </w:num>
  <w:num w:numId="19" w16cid:durableId="663050454">
    <w:abstractNumId w:val="24"/>
  </w:num>
  <w:num w:numId="20" w16cid:durableId="2078934036">
    <w:abstractNumId w:val="2"/>
  </w:num>
  <w:num w:numId="21" w16cid:durableId="1743212981">
    <w:abstractNumId w:val="20"/>
  </w:num>
  <w:num w:numId="22" w16cid:durableId="1940484527">
    <w:abstractNumId w:val="0"/>
  </w:num>
  <w:num w:numId="23" w16cid:durableId="714504399">
    <w:abstractNumId w:val="25"/>
  </w:num>
  <w:num w:numId="24" w16cid:durableId="1963419942">
    <w:abstractNumId w:val="9"/>
  </w:num>
  <w:num w:numId="25" w16cid:durableId="167140300">
    <w:abstractNumId w:val="23"/>
  </w:num>
  <w:num w:numId="26" w16cid:durableId="1545365431">
    <w:abstractNumId w:val="4"/>
  </w:num>
  <w:num w:numId="27" w16cid:durableId="1073694990">
    <w:abstractNumId w:val="26"/>
  </w:num>
  <w:num w:numId="28" w16cid:durableId="1670986430">
    <w:abstractNumId w:val="16"/>
  </w:num>
  <w:num w:numId="29" w16cid:durableId="365107362">
    <w:abstractNumId w:val="6"/>
  </w:num>
  <w:num w:numId="30" w16cid:durableId="723220292">
    <w:abstractNumId w:val="7"/>
  </w:num>
  <w:num w:numId="31" w16cid:durableId="1724938920">
    <w:abstractNumId w:val="22"/>
  </w:num>
  <w:num w:numId="32" w16cid:durableId="1455367465">
    <w:abstractNumId w:val="21"/>
  </w:num>
  <w:num w:numId="33" w16cid:durableId="1688868463">
    <w:abstractNumId w:val="19"/>
  </w:num>
  <w:num w:numId="34" w16cid:durableId="1197698836">
    <w:abstractNumId w:val="1"/>
  </w:num>
  <w:num w:numId="35" w16cid:durableId="378020355">
    <w:abstractNumId w:val="1"/>
  </w:num>
  <w:num w:numId="36" w16cid:durableId="2136946746">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3AE"/>
    <w:rsid w:val="000004B1"/>
    <w:rsid w:val="00003BF1"/>
    <w:rsid w:val="00003C92"/>
    <w:rsid w:val="00005AFE"/>
    <w:rsid w:val="00006C80"/>
    <w:rsid w:val="00012581"/>
    <w:rsid w:val="00012C4E"/>
    <w:rsid w:val="00012FDA"/>
    <w:rsid w:val="000136A3"/>
    <w:rsid w:val="000150A6"/>
    <w:rsid w:val="00015892"/>
    <w:rsid w:val="00015906"/>
    <w:rsid w:val="00015DA3"/>
    <w:rsid w:val="000160E9"/>
    <w:rsid w:val="0002146F"/>
    <w:rsid w:val="00022199"/>
    <w:rsid w:val="00022C9B"/>
    <w:rsid w:val="000233A7"/>
    <w:rsid w:val="00023B64"/>
    <w:rsid w:val="00024482"/>
    <w:rsid w:val="00025155"/>
    <w:rsid w:val="00025CEF"/>
    <w:rsid w:val="0002778D"/>
    <w:rsid w:val="00027855"/>
    <w:rsid w:val="00030EA7"/>
    <w:rsid w:val="00030F27"/>
    <w:rsid w:val="00031DD7"/>
    <w:rsid w:val="00032EE0"/>
    <w:rsid w:val="00033167"/>
    <w:rsid w:val="000348A5"/>
    <w:rsid w:val="00034D46"/>
    <w:rsid w:val="00037741"/>
    <w:rsid w:val="0003797F"/>
    <w:rsid w:val="0004022D"/>
    <w:rsid w:val="0004058A"/>
    <w:rsid w:val="000431AD"/>
    <w:rsid w:val="000439A2"/>
    <w:rsid w:val="00045921"/>
    <w:rsid w:val="000509F1"/>
    <w:rsid w:val="0005150F"/>
    <w:rsid w:val="00051754"/>
    <w:rsid w:val="00053AC2"/>
    <w:rsid w:val="00054219"/>
    <w:rsid w:val="0005457A"/>
    <w:rsid w:val="00054678"/>
    <w:rsid w:val="0005604E"/>
    <w:rsid w:val="00057A0A"/>
    <w:rsid w:val="00057C84"/>
    <w:rsid w:val="00060129"/>
    <w:rsid w:val="00065CDD"/>
    <w:rsid w:val="00073791"/>
    <w:rsid w:val="00075403"/>
    <w:rsid w:val="00075ECE"/>
    <w:rsid w:val="0009025E"/>
    <w:rsid w:val="000949E6"/>
    <w:rsid w:val="00094FE9"/>
    <w:rsid w:val="00095A22"/>
    <w:rsid w:val="00096462"/>
    <w:rsid w:val="00097D58"/>
    <w:rsid w:val="000A4DCD"/>
    <w:rsid w:val="000A5B2E"/>
    <w:rsid w:val="000A731A"/>
    <w:rsid w:val="000B115F"/>
    <w:rsid w:val="000B4A8B"/>
    <w:rsid w:val="000B5989"/>
    <w:rsid w:val="000B5F6D"/>
    <w:rsid w:val="000B7335"/>
    <w:rsid w:val="000B7341"/>
    <w:rsid w:val="000C0F44"/>
    <w:rsid w:val="000C49C4"/>
    <w:rsid w:val="000C4C88"/>
    <w:rsid w:val="000C63AF"/>
    <w:rsid w:val="000C70F9"/>
    <w:rsid w:val="000D2424"/>
    <w:rsid w:val="000D2DD1"/>
    <w:rsid w:val="000E14FE"/>
    <w:rsid w:val="000E2D24"/>
    <w:rsid w:val="000E3941"/>
    <w:rsid w:val="000E42B9"/>
    <w:rsid w:val="000F0C77"/>
    <w:rsid w:val="000F146E"/>
    <w:rsid w:val="000F2E7B"/>
    <w:rsid w:val="000F44F0"/>
    <w:rsid w:val="000F60B4"/>
    <w:rsid w:val="000F622B"/>
    <w:rsid w:val="00104E07"/>
    <w:rsid w:val="00105011"/>
    <w:rsid w:val="001070A0"/>
    <w:rsid w:val="00112459"/>
    <w:rsid w:val="00112E53"/>
    <w:rsid w:val="00113355"/>
    <w:rsid w:val="00114BB2"/>
    <w:rsid w:val="00114C04"/>
    <w:rsid w:val="00122195"/>
    <w:rsid w:val="001227C4"/>
    <w:rsid w:val="001260DF"/>
    <w:rsid w:val="00130735"/>
    <w:rsid w:val="00130A14"/>
    <w:rsid w:val="00131FAE"/>
    <w:rsid w:val="00135BF7"/>
    <w:rsid w:val="0013749A"/>
    <w:rsid w:val="00143A14"/>
    <w:rsid w:val="00145404"/>
    <w:rsid w:val="00151103"/>
    <w:rsid w:val="00153F70"/>
    <w:rsid w:val="00155223"/>
    <w:rsid w:val="00155A75"/>
    <w:rsid w:val="00157C51"/>
    <w:rsid w:val="00160BCC"/>
    <w:rsid w:val="00162F90"/>
    <w:rsid w:val="001639A1"/>
    <w:rsid w:val="00164C67"/>
    <w:rsid w:val="00165729"/>
    <w:rsid w:val="00165912"/>
    <w:rsid w:val="0016641B"/>
    <w:rsid w:val="00167C4B"/>
    <w:rsid w:val="00170A58"/>
    <w:rsid w:val="00171BE0"/>
    <w:rsid w:val="00172339"/>
    <w:rsid w:val="00174957"/>
    <w:rsid w:val="00176E3C"/>
    <w:rsid w:val="00181FDC"/>
    <w:rsid w:val="00182278"/>
    <w:rsid w:val="00182B32"/>
    <w:rsid w:val="0018435F"/>
    <w:rsid w:val="00185A81"/>
    <w:rsid w:val="00185B0F"/>
    <w:rsid w:val="00191C30"/>
    <w:rsid w:val="00193256"/>
    <w:rsid w:val="00193950"/>
    <w:rsid w:val="0019568A"/>
    <w:rsid w:val="0019621D"/>
    <w:rsid w:val="001A7899"/>
    <w:rsid w:val="001B0417"/>
    <w:rsid w:val="001B1DE0"/>
    <w:rsid w:val="001B292A"/>
    <w:rsid w:val="001B3A8A"/>
    <w:rsid w:val="001B54D6"/>
    <w:rsid w:val="001B7443"/>
    <w:rsid w:val="001C0FA6"/>
    <w:rsid w:val="001C596D"/>
    <w:rsid w:val="001C61AC"/>
    <w:rsid w:val="001C72E5"/>
    <w:rsid w:val="001D1D29"/>
    <w:rsid w:val="001D27A7"/>
    <w:rsid w:val="001D4427"/>
    <w:rsid w:val="001D6137"/>
    <w:rsid w:val="001D6185"/>
    <w:rsid w:val="001D64BC"/>
    <w:rsid w:val="001D771A"/>
    <w:rsid w:val="001E0B5F"/>
    <w:rsid w:val="001E43EE"/>
    <w:rsid w:val="001E4DB6"/>
    <w:rsid w:val="001E6E27"/>
    <w:rsid w:val="001F0333"/>
    <w:rsid w:val="001F1171"/>
    <w:rsid w:val="001F1E16"/>
    <w:rsid w:val="001F3AF5"/>
    <w:rsid w:val="001F419D"/>
    <w:rsid w:val="001F41C5"/>
    <w:rsid w:val="001F56AD"/>
    <w:rsid w:val="001F6597"/>
    <w:rsid w:val="00203C40"/>
    <w:rsid w:val="00206F5E"/>
    <w:rsid w:val="002073A1"/>
    <w:rsid w:val="00211ED3"/>
    <w:rsid w:val="00213555"/>
    <w:rsid w:val="00216405"/>
    <w:rsid w:val="00217D58"/>
    <w:rsid w:val="002233C8"/>
    <w:rsid w:val="00224FEA"/>
    <w:rsid w:val="00234426"/>
    <w:rsid w:val="00236473"/>
    <w:rsid w:val="00237065"/>
    <w:rsid w:val="00244A7D"/>
    <w:rsid w:val="0024756C"/>
    <w:rsid w:val="00251D56"/>
    <w:rsid w:val="00252A02"/>
    <w:rsid w:val="00253E45"/>
    <w:rsid w:val="002562DA"/>
    <w:rsid w:val="0026064B"/>
    <w:rsid w:val="00260B84"/>
    <w:rsid w:val="00261DD1"/>
    <w:rsid w:val="0026390D"/>
    <w:rsid w:val="00265844"/>
    <w:rsid w:val="002677F3"/>
    <w:rsid w:val="00270893"/>
    <w:rsid w:val="0027309F"/>
    <w:rsid w:val="00273D78"/>
    <w:rsid w:val="00275512"/>
    <w:rsid w:val="002761A8"/>
    <w:rsid w:val="002767C3"/>
    <w:rsid w:val="00280FA3"/>
    <w:rsid w:val="00282AE2"/>
    <w:rsid w:val="00283B10"/>
    <w:rsid w:val="00285947"/>
    <w:rsid w:val="00285D8A"/>
    <w:rsid w:val="0028661F"/>
    <w:rsid w:val="00291F16"/>
    <w:rsid w:val="00293CDC"/>
    <w:rsid w:val="002948E9"/>
    <w:rsid w:val="0029543F"/>
    <w:rsid w:val="00297014"/>
    <w:rsid w:val="002976FB"/>
    <w:rsid w:val="002A00FF"/>
    <w:rsid w:val="002A17A5"/>
    <w:rsid w:val="002A3487"/>
    <w:rsid w:val="002A42F4"/>
    <w:rsid w:val="002A5F63"/>
    <w:rsid w:val="002A7B8D"/>
    <w:rsid w:val="002B06EF"/>
    <w:rsid w:val="002B1024"/>
    <w:rsid w:val="002B32A9"/>
    <w:rsid w:val="002C1F8B"/>
    <w:rsid w:val="002C495F"/>
    <w:rsid w:val="002D12C0"/>
    <w:rsid w:val="002D1764"/>
    <w:rsid w:val="002D195F"/>
    <w:rsid w:val="002D283A"/>
    <w:rsid w:val="002D31AA"/>
    <w:rsid w:val="002D479F"/>
    <w:rsid w:val="002D49B6"/>
    <w:rsid w:val="002D5D76"/>
    <w:rsid w:val="002D6CE0"/>
    <w:rsid w:val="002D7757"/>
    <w:rsid w:val="002E304B"/>
    <w:rsid w:val="002E4039"/>
    <w:rsid w:val="002E70BD"/>
    <w:rsid w:val="002F110A"/>
    <w:rsid w:val="002F3ECC"/>
    <w:rsid w:val="002F48C2"/>
    <w:rsid w:val="002F7036"/>
    <w:rsid w:val="002F733F"/>
    <w:rsid w:val="003006BA"/>
    <w:rsid w:val="00304BC5"/>
    <w:rsid w:val="0030586F"/>
    <w:rsid w:val="00311929"/>
    <w:rsid w:val="00320CF1"/>
    <w:rsid w:val="00320E99"/>
    <w:rsid w:val="0032142B"/>
    <w:rsid w:val="00321D55"/>
    <w:rsid w:val="00324E3F"/>
    <w:rsid w:val="003273E5"/>
    <w:rsid w:val="00330BD1"/>
    <w:rsid w:val="003341BD"/>
    <w:rsid w:val="003363F2"/>
    <w:rsid w:val="00342A7E"/>
    <w:rsid w:val="003430BF"/>
    <w:rsid w:val="00343F0A"/>
    <w:rsid w:val="00345945"/>
    <w:rsid w:val="00347733"/>
    <w:rsid w:val="00351013"/>
    <w:rsid w:val="00352558"/>
    <w:rsid w:val="00352983"/>
    <w:rsid w:val="003538FC"/>
    <w:rsid w:val="00353A3B"/>
    <w:rsid w:val="00354FBC"/>
    <w:rsid w:val="00360A23"/>
    <w:rsid w:val="00361D22"/>
    <w:rsid w:val="00361E92"/>
    <w:rsid w:val="00365ECD"/>
    <w:rsid w:val="00366054"/>
    <w:rsid w:val="003669A8"/>
    <w:rsid w:val="00366DA6"/>
    <w:rsid w:val="003679FD"/>
    <w:rsid w:val="00367B46"/>
    <w:rsid w:val="00371B6E"/>
    <w:rsid w:val="00371D13"/>
    <w:rsid w:val="00375857"/>
    <w:rsid w:val="00375FDC"/>
    <w:rsid w:val="00377775"/>
    <w:rsid w:val="00380111"/>
    <w:rsid w:val="00387FE7"/>
    <w:rsid w:val="00394022"/>
    <w:rsid w:val="003A1D6A"/>
    <w:rsid w:val="003A35B5"/>
    <w:rsid w:val="003A5E05"/>
    <w:rsid w:val="003A7481"/>
    <w:rsid w:val="003A764E"/>
    <w:rsid w:val="003B02AE"/>
    <w:rsid w:val="003B3F4E"/>
    <w:rsid w:val="003B5A03"/>
    <w:rsid w:val="003B60C3"/>
    <w:rsid w:val="003C0A08"/>
    <w:rsid w:val="003C22F8"/>
    <w:rsid w:val="003C5AC2"/>
    <w:rsid w:val="003D054D"/>
    <w:rsid w:val="003D6D05"/>
    <w:rsid w:val="003E3389"/>
    <w:rsid w:val="003E45BC"/>
    <w:rsid w:val="003E4DB3"/>
    <w:rsid w:val="003E584F"/>
    <w:rsid w:val="003E6FFD"/>
    <w:rsid w:val="003E733B"/>
    <w:rsid w:val="003F1017"/>
    <w:rsid w:val="00400B9B"/>
    <w:rsid w:val="00401BD8"/>
    <w:rsid w:val="0041235F"/>
    <w:rsid w:val="00412516"/>
    <w:rsid w:val="004135E8"/>
    <w:rsid w:val="0041717A"/>
    <w:rsid w:val="00420B6F"/>
    <w:rsid w:val="00420BC9"/>
    <w:rsid w:val="004214B9"/>
    <w:rsid w:val="00422EBF"/>
    <w:rsid w:val="00426BBF"/>
    <w:rsid w:val="004270C1"/>
    <w:rsid w:val="0043118D"/>
    <w:rsid w:val="0043142A"/>
    <w:rsid w:val="0043142E"/>
    <w:rsid w:val="00431D0E"/>
    <w:rsid w:val="00431E55"/>
    <w:rsid w:val="00433CDD"/>
    <w:rsid w:val="004415B5"/>
    <w:rsid w:val="00441ED9"/>
    <w:rsid w:val="004459EF"/>
    <w:rsid w:val="00446AC3"/>
    <w:rsid w:val="004521B4"/>
    <w:rsid w:val="0045320E"/>
    <w:rsid w:val="00453607"/>
    <w:rsid w:val="00453988"/>
    <w:rsid w:val="004541B1"/>
    <w:rsid w:val="00455B4B"/>
    <w:rsid w:val="004620A2"/>
    <w:rsid w:val="0046321B"/>
    <w:rsid w:val="00464C48"/>
    <w:rsid w:val="00467516"/>
    <w:rsid w:val="00470472"/>
    <w:rsid w:val="00471238"/>
    <w:rsid w:val="0047297F"/>
    <w:rsid w:val="0047346B"/>
    <w:rsid w:val="0047467A"/>
    <w:rsid w:val="00475B0D"/>
    <w:rsid w:val="00475F49"/>
    <w:rsid w:val="0048089C"/>
    <w:rsid w:val="0048386B"/>
    <w:rsid w:val="00487156"/>
    <w:rsid w:val="004872F1"/>
    <w:rsid w:val="00487C76"/>
    <w:rsid w:val="004A0813"/>
    <w:rsid w:val="004A0986"/>
    <w:rsid w:val="004A179B"/>
    <w:rsid w:val="004A1B70"/>
    <w:rsid w:val="004A3111"/>
    <w:rsid w:val="004A40C1"/>
    <w:rsid w:val="004A50DA"/>
    <w:rsid w:val="004A66C9"/>
    <w:rsid w:val="004A6DCA"/>
    <w:rsid w:val="004B5D8C"/>
    <w:rsid w:val="004B7EF2"/>
    <w:rsid w:val="004C1968"/>
    <w:rsid w:val="004C1A3E"/>
    <w:rsid w:val="004C3AAC"/>
    <w:rsid w:val="004C6170"/>
    <w:rsid w:val="004C7443"/>
    <w:rsid w:val="004D080C"/>
    <w:rsid w:val="004D213E"/>
    <w:rsid w:val="004D705E"/>
    <w:rsid w:val="004D7B5D"/>
    <w:rsid w:val="004E0E01"/>
    <w:rsid w:val="004E0E8E"/>
    <w:rsid w:val="004E2BBE"/>
    <w:rsid w:val="004E70E2"/>
    <w:rsid w:val="004F2B53"/>
    <w:rsid w:val="004F314B"/>
    <w:rsid w:val="004F4826"/>
    <w:rsid w:val="004F5407"/>
    <w:rsid w:val="004F58B8"/>
    <w:rsid w:val="004F5D1C"/>
    <w:rsid w:val="004F6C9C"/>
    <w:rsid w:val="0050005D"/>
    <w:rsid w:val="00502FE7"/>
    <w:rsid w:val="00506341"/>
    <w:rsid w:val="0051105C"/>
    <w:rsid w:val="0051287C"/>
    <w:rsid w:val="005128BE"/>
    <w:rsid w:val="00513101"/>
    <w:rsid w:val="005131B1"/>
    <w:rsid w:val="00514B3E"/>
    <w:rsid w:val="0051727E"/>
    <w:rsid w:val="00517655"/>
    <w:rsid w:val="00520E0E"/>
    <w:rsid w:val="0052260E"/>
    <w:rsid w:val="00522A16"/>
    <w:rsid w:val="00522D09"/>
    <w:rsid w:val="00523023"/>
    <w:rsid w:val="00524920"/>
    <w:rsid w:val="0052492F"/>
    <w:rsid w:val="005266D3"/>
    <w:rsid w:val="00526D7D"/>
    <w:rsid w:val="00530250"/>
    <w:rsid w:val="00535829"/>
    <w:rsid w:val="00536A8E"/>
    <w:rsid w:val="00537013"/>
    <w:rsid w:val="005379D6"/>
    <w:rsid w:val="00547111"/>
    <w:rsid w:val="005504BA"/>
    <w:rsid w:val="00554F50"/>
    <w:rsid w:val="00560C73"/>
    <w:rsid w:val="00565475"/>
    <w:rsid w:val="0056638D"/>
    <w:rsid w:val="00566CE4"/>
    <w:rsid w:val="00566EDF"/>
    <w:rsid w:val="00570BEF"/>
    <w:rsid w:val="00570CA0"/>
    <w:rsid w:val="005734C5"/>
    <w:rsid w:val="00573F83"/>
    <w:rsid w:val="00577AB5"/>
    <w:rsid w:val="00580F52"/>
    <w:rsid w:val="0058553A"/>
    <w:rsid w:val="00585A25"/>
    <w:rsid w:val="00586BF6"/>
    <w:rsid w:val="00587279"/>
    <w:rsid w:val="00587529"/>
    <w:rsid w:val="005877BD"/>
    <w:rsid w:val="005920C9"/>
    <w:rsid w:val="005927EE"/>
    <w:rsid w:val="00593C20"/>
    <w:rsid w:val="00594284"/>
    <w:rsid w:val="00594373"/>
    <w:rsid w:val="00597A89"/>
    <w:rsid w:val="00597FBF"/>
    <w:rsid w:val="005A2F4F"/>
    <w:rsid w:val="005A47B9"/>
    <w:rsid w:val="005B1654"/>
    <w:rsid w:val="005B40DD"/>
    <w:rsid w:val="005B47D7"/>
    <w:rsid w:val="005B50AB"/>
    <w:rsid w:val="005C3F45"/>
    <w:rsid w:val="005C43D7"/>
    <w:rsid w:val="005C49FF"/>
    <w:rsid w:val="005C4E4E"/>
    <w:rsid w:val="005C5FFD"/>
    <w:rsid w:val="005C6BE7"/>
    <w:rsid w:val="005D2729"/>
    <w:rsid w:val="005D35F2"/>
    <w:rsid w:val="005D5609"/>
    <w:rsid w:val="005D7C94"/>
    <w:rsid w:val="005E052F"/>
    <w:rsid w:val="005E1DD1"/>
    <w:rsid w:val="005E3DAE"/>
    <w:rsid w:val="005E5353"/>
    <w:rsid w:val="005F169B"/>
    <w:rsid w:val="005F4A98"/>
    <w:rsid w:val="005F5AC5"/>
    <w:rsid w:val="005F5B14"/>
    <w:rsid w:val="005F5E0A"/>
    <w:rsid w:val="005F74E1"/>
    <w:rsid w:val="005F7DAD"/>
    <w:rsid w:val="00600FE1"/>
    <w:rsid w:val="00601110"/>
    <w:rsid w:val="00601EED"/>
    <w:rsid w:val="00604484"/>
    <w:rsid w:val="006049B6"/>
    <w:rsid w:val="00604A73"/>
    <w:rsid w:val="00605844"/>
    <w:rsid w:val="0060790A"/>
    <w:rsid w:val="00613D64"/>
    <w:rsid w:val="00614961"/>
    <w:rsid w:val="00621428"/>
    <w:rsid w:val="00621B58"/>
    <w:rsid w:val="00621DF6"/>
    <w:rsid w:val="0062286B"/>
    <w:rsid w:val="006255ED"/>
    <w:rsid w:val="00625CC1"/>
    <w:rsid w:val="00626F9E"/>
    <w:rsid w:val="00626FC1"/>
    <w:rsid w:val="00630597"/>
    <w:rsid w:val="00632234"/>
    <w:rsid w:val="00633B61"/>
    <w:rsid w:val="00635437"/>
    <w:rsid w:val="00635C1C"/>
    <w:rsid w:val="00636F93"/>
    <w:rsid w:val="00637011"/>
    <w:rsid w:val="006403AE"/>
    <w:rsid w:val="0064163F"/>
    <w:rsid w:val="006431C4"/>
    <w:rsid w:val="006466EA"/>
    <w:rsid w:val="006504E9"/>
    <w:rsid w:val="00650735"/>
    <w:rsid w:val="0065682E"/>
    <w:rsid w:val="00657D27"/>
    <w:rsid w:val="006604FB"/>
    <w:rsid w:val="006613DF"/>
    <w:rsid w:val="00662216"/>
    <w:rsid w:val="00663344"/>
    <w:rsid w:val="00663A67"/>
    <w:rsid w:val="00663C30"/>
    <w:rsid w:val="0066598F"/>
    <w:rsid w:val="00666952"/>
    <w:rsid w:val="00671A4D"/>
    <w:rsid w:val="00671AB0"/>
    <w:rsid w:val="00672A00"/>
    <w:rsid w:val="00674484"/>
    <w:rsid w:val="006758BB"/>
    <w:rsid w:val="006817D0"/>
    <w:rsid w:val="00683E45"/>
    <w:rsid w:val="0069190C"/>
    <w:rsid w:val="00692135"/>
    <w:rsid w:val="00695F02"/>
    <w:rsid w:val="00696552"/>
    <w:rsid w:val="00697337"/>
    <w:rsid w:val="0069789C"/>
    <w:rsid w:val="006A3D48"/>
    <w:rsid w:val="006A4246"/>
    <w:rsid w:val="006A7633"/>
    <w:rsid w:val="006A7F3F"/>
    <w:rsid w:val="006B0909"/>
    <w:rsid w:val="006B1D2F"/>
    <w:rsid w:val="006B305D"/>
    <w:rsid w:val="006B619E"/>
    <w:rsid w:val="006C0E83"/>
    <w:rsid w:val="006C3ACF"/>
    <w:rsid w:val="006C3EA3"/>
    <w:rsid w:val="006C4B00"/>
    <w:rsid w:val="006C6179"/>
    <w:rsid w:val="006C69D7"/>
    <w:rsid w:val="006D0A22"/>
    <w:rsid w:val="006D0B66"/>
    <w:rsid w:val="006D6EC5"/>
    <w:rsid w:val="006E0EA0"/>
    <w:rsid w:val="006E1F3C"/>
    <w:rsid w:val="006E58FB"/>
    <w:rsid w:val="006E75BC"/>
    <w:rsid w:val="006E7D57"/>
    <w:rsid w:val="006F01A0"/>
    <w:rsid w:val="006F2796"/>
    <w:rsid w:val="006F4879"/>
    <w:rsid w:val="006F5BDF"/>
    <w:rsid w:val="007021C2"/>
    <w:rsid w:val="007047C0"/>
    <w:rsid w:val="00704D24"/>
    <w:rsid w:val="00705A1A"/>
    <w:rsid w:val="00714B9E"/>
    <w:rsid w:val="007155D3"/>
    <w:rsid w:val="00720C1F"/>
    <w:rsid w:val="00724A3A"/>
    <w:rsid w:val="007253A9"/>
    <w:rsid w:val="00726B75"/>
    <w:rsid w:val="00727168"/>
    <w:rsid w:val="00727B45"/>
    <w:rsid w:val="00731068"/>
    <w:rsid w:val="0073329E"/>
    <w:rsid w:val="00733717"/>
    <w:rsid w:val="00735D45"/>
    <w:rsid w:val="00737562"/>
    <w:rsid w:val="00741011"/>
    <w:rsid w:val="00741066"/>
    <w:rsid w:val="00743612"/>
    <w:rsid w:val="0074542F"/>
    <w:rsid w:val="00751A80"/>
    <w:rsid w:val="007539FC"/>
    <w:rsid w:val="007566DC"/>
    <w:rsid w:val="007572DD"/>
    <w:rsid w:val="00760F91"/>
    <w:rsid w:val="0076317A"/>
    <w:rsid w:val="007632D3"/>
    <w:rsid w:val="00763F57"/>
    <w:rsid w:val="007702CD"/>
    <w:rsid w:val="0077164E"/>
    <w:rsid w:val="007745ED"/>
    <w:rsid w:val="007767AC"/>
    <w:rsid w:val="00781A17"/>
    <w:rsid w:val="00782263"/>
    <w:rsid w:val="00785206"/>
    <w:rsid w:val="00785DAE"/>
    <w:rsid w:val="00790F0E"/>
    <w:rsid w:val="007935C9"/>
    <w:rsid w:val="00794FBA"/>
    <w:rsid w:val="00795483"/>
    <w:rsid w:val="00795BAB"/>
    <w:rsid w:val="00797291"/>
    <w:rsid w:val="007A0DCE"/>
    <w:rsid w:val="007A1B35"/>
    <w:rsid w:val="007A5924"/>
    <w:rsid w:val="007A6DB4"/>
    <w:rsid w:val="007B1144"/>
    <w:rsid w:val="007B169B"/>
    <w:rsid w:val="007B5119"/>
    <w:rsid w:val="007C2233"/>
    <w:rsid w:val="007C4743"/>
    <w:rsid w:val="007D3763"/>
    <w:rsid w:val="007D3ABE"/>
    <w:rsid w:val="007D7632"/>
    <w:rsid w:val="007E1728"/>
    <w:rsid w:val="007E5C53"/>
    <w:rsid w:val="007F0556"/>
    <w:rsid w:val="007F0A86"/>
    <w:rsid w:val="007F462A"/>
    <w:rsid w:val="007F7C28"/>
    <w:rsid w:val="00800EA2"/>
    <w:rsid w:val="008012CF"/>
    <w:rsid w:val="00801666"/>
    <w:rsid w:val="00803FD7"/>
    <w:rsid w:val="00806DE2"/>
    <w:rsid w:val="0080711B"/>
    <w:rsid w:val="00810959"/>
    <w:rsid w:val="00811A62"/>
    <w:rsid w:val="008131CC"/>
    <w:rsid w:val="00813A5E"/>
    <w:rsid w:val="00815821"/>
    <w:rsid w:val="00816FC1"/>
    <w:rsid w:val="00820200"/>
    <w:rsid w:val="0082081E"/>
    <w:rsid w:val="00820A01"/>
    <w:rsid w:val="00823CD7"/>
    <w:rsid w:val="00823E5F"/>
    <w:rsid w:val="00827227"/>
    <w:rsid w:val="008315A3"/>
    <w:rsid w:val="008343CE"/>
    <w:rsid w:val="008355B2"/>
    <w:rsid w:val="008371FE"/>
    <w:rsid w:val="00841E78"/>
    <w:rsid w:val="00843991"/>
    <w:rsid w:val="00847359"/>
    <w:rsid w:val="008501F8"/>
    <w:rsid w:val="00850BA3"/>
    <w:rsid w:val="00852DCF"/>
    <w:rsid w:val="00852E1E"/>
    <w:rsid w:val="00853B83"/>
    <w:rsid w:val="00854781"/>
    <w:rsid w:val="00855FFC"/>
    <w:rsid w:val="008603BB"/>
    <w:rsid w:val="0086065F"/>
    <w:rsid w:val="00860712"/>
    <w:rsid w:val="00862DD7"/>
    <w:rsid w:val="00863CE7"/>
    <w:rsid w:val="00864365"/>
    <w:rsid w:val="00865BF8"/>
    <w:rsid w:val="008662B1"/>
    <w:rsid w:val="008675D9"/>
    <w:rsid w:val="00873C5C"/>
    <w:rsid w:val="008758EF"/>
    <w:rsid w:val="00877961"/>
    <w:rsid w:val="008836CC"/>
    <w:rsid w:val="00885B4C"/>
    <w:rsid w:val="00891765"/>
    <w:rsid w:val="00892D6E"/>
    <w:rsid w:val="008941A8"/>
    <w:rsid w:val="00897C59"/>
    <w:rsid w:val="008A077F"/>
    <w:rsid w:val="008A24C5"/>
    <w:rsid w:val="008A28B1"/>
    <w:rsid w:val="008A2976"/>
    <w:rsid w:val="008A318B"/>
    <w:rsid w:val="008A420F"/>
    <w:rsid w:val="008A430A"/>
    <w:rsid w:val="008A4CE6"/>
    <w:rsid w:val="008A4E31"/>
    <w:rsid w:val="008B0322"/>
    <w:rsid w:val="008B59B9"/>
    <w:rsid w:val="008B5CAA"/>
    <w:rsid w:val="008B6F7F"/>
    <w:rsid w:val="008C1293"/>
    <w:rsid w:val="008C1B75"/>
    <w:rsid w:val="008C2FA0"/>
    <w:rsid w:val="008C3B78"/>
    <w:rsid w:val="008C4AF1"/>
    <w:rsid w:val="008C516B"/>
    <w:rsid w:val="008C5933"/>
    <w:rsid w:val="008D18B2"/>
    <w:rsid w:val="008D191C"/>
    <w:rsid w:val="008D1BEF"/>
    <w:rsid w:val="008D5978"/>
    <w:rsid w:val="008D6445"/>
    <w:rsid w:val="008E142A"/>
    <w:rsid w:val="008E4277"/>
    <w:rsid w:val="008F0783"/>
    <w:rsid w:val="008F1054"/>
    <w:rsid w:val="008F48F6"/>
    <w:rsid w:val="008F55F7"/>
    <w:rsid w:val="008F6A69"/>
    <w:rsid w:val="008F6BD2"/>
    <w:rsid w:val="009023FA"/>
    <w:rsid w:val="009034A0"/>
    <w:rsid w:val="00910C44"/>
    <w:rsid w:val="00912A60"/>
    <w:rsid w:val="0091580C"/>
    <w:rsid w:val="00915924"/>
    <w:rsid w:val="00915DF2"/>
    <w:rsid w:val="00916869"/>
    <w:rsid w:val="00917E92"/>
    <w:rsid w:val="00922455"/>
    <w:rsid w:val="00922B77"/>
    <w:rsid w:val="009244FE"/>
    <w:rsid w:val="00926D2B"/>
    <w:rsid w:val="00934121"/>
    <w:rsid w:val="0093503F"/>
    <w:rsid w:val="00935AB7"/>
    <w:rsid w:val="009418C0"/>
    <w:rsid w:val="009447F9"/>
    <w:rsid w:val="009452F4"/>
    <w:rsid w:val="0094542A"/>
    <w:rsid w:val="009458DB"/>
    <w:rsid w:val="00950E2E"/>
    <w:rsid w:val="00952482"/>
    <w:rsid w:val="009559FF"/>
    <w:rsid w:val="00956996"/>
    <w:rsid w:val="00965A94"/>
    <w:rsid w:val="0097081E"/>
    <w:rsid w:val="00976A1B"/>
    <w:rsid w:val="009811CC"/>
    <w:rsid w:val="00981BA8"/>
    <w:rsid w:val="00982AEA"/>
    <w:rsid w:val="00984000"/>
    <w:rsid w:val="0099019A"/>
    <w:rsid w:val="00990A51"/>
    <w:rsid w:val="00991293"/>
    <w:rsid w:val="00991632"/>
    <w:rsid w:val="009920F0"/>
    <w:rsid w:val="00994053"/>
    <w:rsid w:val="0099420D"/>
    <w:rsid w:val="009943EC"/>
    <w:rsid w:val="00996CB1"/>
    <w:rsid w:val="009972A1"/>
    <w:rsid w:val="009A0A89"/>
    <w:rsid w:val="009A2929"/>
    <w:rsid w:val="009A2F64"/>
    <w:rsid w:val="009A405A"/>
    <w:rsid w:val="009A520A"/>
    <w:rsid w:val="009B1304"/>
    <w:rsid w:val="009B19E8"/>
    <w:rsid w:val="009B2714"/>
    <w:rsid w:val="009C0F50"/>
    <w:rsid w:val="009C13A7"/>
    <w:rsid w:val="009C4D80"/>
    <w:rsid w:val="009C60C7"/>
    <w:rsid w:val="009D2917"/>
    <w:rsid w:val="009D4A53"/>
    <w:rsid w:val="009E4DFA"/>
    <w:rsid w:val="009E6C8A"/>
    <w:rsid w:val="009F1272"/>
    <w:rsid w:val="009F2C59"/>
    <w:rsid w:val="009F49AE"/>
    <w:rsid w:val="009F5D8C"/>
    <w:rsid w:val="00A00909"/>
    <w:rsid w:val="00A0145A"/>
    <w:rsid w:val="00A03033"/>
    <w:rsid w:val="00A0369E"/>
    <w:rsid w:val="00A15B85"/>
    <w:rsid w:val="00A1616C"/>
    <w:rsid w:val="00A27550"/>
    <w:rsid w:val="00A30900"/>
    <w:rsid w:val="00A30F02"/>
    <w:rsid w:val="00A315DF"/>
    <w:rsid w:val="00A338C1"/>
    <w:rsid w:val="00A353AB"/>
    <w:rsid w:val="00A37C8F"/>
    <w:rsid w:val="00A44849"/>
    <w:rsid w:val="00A46E82"/>
    <w:rsid w:val="00A55B13"/>
    <w:rsid w:val="00A57010"/>
    <w:rsid w:val="00A578C6"/>
    <w:rsid w:val="00A601ED"/>
    <w:rsid w:val="00A60AB7"/>
    <w:rsid w:val="00A611F1"/>
    <w:rsid w:val="00A63BB6"/>
    <w:rsid w:val="00A64BD8"/>
    <w:rsid w:val="00A65594"/>
    <w:rsid w:val="00A65E62"/>
    <w:rsid w:val="00A71D6E"/>
    <w:rsid w:val="00A80544"/>
    <w:rsid w:val="00A81067"/>
    <w:rsid w:val="00A81524"/>
    <w:rsid w:val="00A86D2C"/>
    <w:rsid w:val="00A8727F"/>
    <w:rsid w:val="00A92405"/>
    <w:rsid w:val="00A924A7"/>
    <w:rsid w:val="00A927C9"/>
    <w:rsid w:val="00A9466A"/>
    <w:rsid w:val="00A94FD2"/>
    <w:rsid w:val="00A9621A"/>
    <w:rsid w:val="00A96E3A"/>
    <w:rsid w:val="00A97293"/>
    <w:rsid w:val="00AA310C"/>
    <w:rsid w:val="00AA3D34"/>
    <w:rsid w:val="00AA4F63"/>
    <w:rsid w:val="00AA534E"/>
    <w:rsid w:val="00AA6FF4"/>
    <w:rsid w:val="00AB1480"/>
    <w:rsid w:val="00AB2B17"/>
    <w:rsid w:val="00AB6947"/>
    <w:rsid w:val="00AB722C"/>
    <w:rsid w:val="00AC1173"/>
    <w:rsid w:val="00AC20C3"/>
    <w:rsid w:val="00AC350E"/>
    <w:rsid w:val="00AC425C"/>
    <w:rsid w:val="00AC5664"/>
    <w:rsid w:val="00AC6554"/>
    <w:rsid w:val="00AC7083"/>
    <w:rsid w:val="00AD029E"/>
    <w:rsid w:val="00AD6056"/>
    <w:rsid w:val="00AE1925"/>
    <w:rsid w:val="00AE2CBF"/>
    <w:rsid w:val="00AE2F6D"/>
    <w:rsid w:val="00AE6E1A"/>
    <w:rsid w:val="00AF26DC"/>
    <w:rsid w:val="00AF33C6"/>
    <w:rsid w:val="00AF42A0"/>
    <w:rsid w:val="00AF4587"/>
    <w:rsid w:val="00AF4A87"/>
    <w:rsid w:val="00AF53E5"/>
    <w:rsid w:val="00AF6CE0"/>
    <w:rsid w:val="00AF7045"/>
    <w:rsid w:val="00AF7E7C"/>
    <w:rsid w:val="00B00B26"/>
    <w:rsid w:val="00B046F9"/>
    <w:rsid w:val="00B04AA7"/>
    <w:rsid w:val="00B07BC0"/>
    <w:rsid w:val="00B10F6E"/>
    <w:rsid w:val="00B12AA6"/>
    <w:rsid w:val="00B144C7"/>
    <w:rsid w:val="00B15141"/>
    <w:rsid w:val="00B176FE"/>
    <w:rsid w:val="00B17F44"/>
    <w:rsid w:val="00B23F84"/>
    <w:rsid w:val="00B24590"/>
    <w:rsid w:val="00B258D9"/>
    <w:rsid w:val="00B27723"/>
    <w:rsid w:val="00B27B75"/>
    <w:rsid w:val="00B3078D"/>
    <w:rsid w:val="00B307F7"/>
    <w:rsid w:val="00B3273C"/>
    <w:rsid w:val="00B36A10"/>
    <w:rsid w:val="00B40157"/>
    <w:rsid w:val="00B401B5"/>
    <w:rsid w:val="00B426E6"/>
    <w:rsid w:val="00B44536"/>
    <w:rsid w:val="00B4534A"/>
    <w:rsid w:val="00B4672A"/>
    <w:rsid w:val="00B53AD9"/>
    <w:rsid w:val="00B56FB8"/>
    <w:rsid w:val="00B605EF"/>
    <w:rsid w:val="00B641E3"/>
    <w:rsid w:val="00B668F7"/>
    <w:rsid w:val="00B67F8D"/>
    <w:rsid w:val="00B715A9"/>
    <w:rsid w:val="00B71F40"/>
    <w:rsid w:val="00B73CD3"/>
    <w:rsid w:val="00B73D53"/>
    <w:rsid w:val="00B74CF4"/>
    <w:rsid w:val="00B809AA"/>
    <w:rsid w:val="00B8203F"/>
    <w:rsid w:val="00B84F29"/>
    <w:rsid w:val="00B85ED9"/>
    <w:rsid w:val="00B861B1"/>
    <w:rsid w:val="00B90899"/>
    <w:rsid w:val="00B90BBE"/>
    <w:rsid w:val="00B91A2D"/>
    <w:rsid w:val="00B92A9C"/>
    <w:rsid w:val="00B95D2F"/>
    <w:rsid w:val="00B96040"/>
    <w:rsid w:val="00B97BEF"/>
    <w:rsid w:val="00BA095E"/>
    <w:rsid w:val="00BA107B"/>
    <w:rsid w:val="00BA2B13"/>
    <w:rsid w:val="00BA3386"/>
    <w:rsid w:val="00BA4B96"/>
    <w:rsid w:val="00BB0052"/>
    <w:rsid w:val="00BB0296"/>
    <w:rsid w:val="00BB68C0"/>
    <w:rsid w:val="00BB76CB"/>
    <w:rsid w:val="00BC0CA4"/>
    <w:rsid w:val="00BC343E"/>
    <w:rsid w:val="00BC5BF3"/>
    <w:rsid w:val="00BC7015"/>
    <w:rsid w:val="00BC7FB3"/>
    <w:rsid w:val="00BD1FFC"/>
    <w:rsid w:val="00BD3424"/>
    <w:rsid w:val="00BD5470"/>
    <w:rsid w:val="00BD623F"/>
    <w:rsid w:val="00BE0618"/>
    <w:rsid w:val="00BE1120"/>
    <w:rsid w:val="00BE1F9B"/>
    <w:rsid w:val="00BE2D2F"/>
    <w:rsid w:val="00BE5AEC"/>
    <w:rsid w:val="00BE6791"/>
    <w:rsid w:val="00BF1C27"/>
    <w:rsid w:val="00BF2784"/>
    <w:rsid w:val="00BF2B68"/>
    <w:rsid w:val="00BF3046"/>
    <w:rsid w:val="00BF7F11"/>
    <w:rsid w:val="00C001B2"/>
    <w:rsid w:val="00C00274"/>
    <w:rsid w:val="00C01B33"/>
    <w:rsid w:val="00C064E6"/>
    <w:rsid w:val="00C122E6"/>
    <w:rsid w:val="00C12C78"/>
    <w:rsid w:val="00C16772"/>
    <w:rsid w:val="00C1767C"/>
    <w:rsid w:val="00C17B44"/>
    <w:rsid w:val="00C20882"/>
    <w:rsid w:val="00C20EA7"/>
    <w:rsid w:val="00C21E4D"/>
    <w:rsid w:val="00C2301B"/>
    <w:rsid w:val="00C25DF5"/>
    <w:rsid w:val="00C31751"/>
    <w:rsid w:val="00C32699"/>
    <w:rsid w:val="00C3396E"/>
    <w:rsid w:val="00C3408A"/>
    <w:rsid w:val="00C349F4"/>
    <w:rsid w:val="00C400A2"/>
    <w:rsid w:val="00C4033E"/>
    <w:rsid w:val="00C40AEE"/>
    <w:rsid w:val="00C47C52"/>
    <w:rsid w:val="00C51160"/>
    <w:rsid w:val="00C52BC5"/>
    <w:rsid w:val="00C5472B"/>
    <w:rsid w:val="00C54D85"/>
    <w:rsid w:val="00C54DC8"/>
    <w:rsid w:val="00C564A3"/>
    <w:rsid w:val="00C56927"/>
    <w:rsid w:val="00C60321"/>
    <w:rsid w:val="00C62A08"/>
    <w:rsid w:val="00C63879"/>
    <w:rsid w:val="00C6443A"/>
    <w:rsid w:val="00C65B15"/>
    <w:rsid w:val="00C70C04"/>
    <w:rsid w:val="00C7161A"/>
    <w:rsid w:val="00C75E05"/>
    <w:rsid w:val="00C76207"/>
    <w:rsid w:val="00C767AD"/>
    <w:rsid w:val="00C76914"/>
    <w:rsid w:val="00C80267"/>
    <w:rsid w:val="00C8054B"/>
    <w:rsid w:val="00C809BC"/>
    <w:rsid w:val="00C81530"/>
    <w:rsid w:val="00C819D4"/>
    <w:rsid w:val="00C829C7"/>
    <w:rsid w:val="00C839D0"/>
    <w:rsid w:val="00C87618"/>
    <w:rsid w:val="00C916FF"/>
    <w:rsid w:val="00C94B71"/>
    <w:rsid w:val="00C968EA"/>
    <w:rsid w:val="00CA0E2B"/>
    <w:rsid w:val="00CA22AA"/>
    <w:rsid w:val="00CA4B07"/>
    <w:rsid w:val="00CB2D29"/>
    <w:rsid w:val="00CB3456"/>
    <w:rsid w:val="00CB34FE"/>
    <w:rsid w:val="00CB3C1B"/>
    <w:rsid w:val="00CB5B71"/>
    <w:rsid w:val="00CB6511"/>
    <w:rsid w:val="00CB7981"/>
    <w:rsid w:val="00CC1DF8"/>
    <w:rsid w:val="00CC28A9"/>
    <w:rsid w:val="00CC5D3E"/>
    <w:rsid w:val="00CC5F1A"/>
    <w:rsid w:val="00CC69DE"/>
    <w:rsid w:val="00CC7F63"/>
    <w:rsid w:val="00CD1E01"/>
    <w:rsid w:val="00CD1EBC"/>
    <w:rsid w:val="00CD22C5"/>
    <w:rsid w:val="00CD3685"/>
    <w:rsid w:val="00CD62C0"/>
    <w:rsid w:val="00CD67DB"/>
    <w:rsid w:val="00CE1FE7"/>
    <w:rsid w:val="00CE2575"/>
    <w:rsid w:val="00CE33EC"/>
    <w:rsid w:val="00CE76B7"/>
    <w:rsid w:val="00CE7C95"/>
    <w:rsid w:val="00CF24C5"/>
    <w:rsid w:val="00CF4C84"/>
    <w:rsid w:val="00CF4D03"/>
    <w:rsid w:val="00CF5768"/>
    <w:rsid w:val="00D020CE"/>
    <w:rsid w:val="00D035ED"/>
    <w:rsid w:val="00D06633"/>
    <w:rsid w:val="00D13A28"/>
    <w:rsid w:val="00D178F1"/>
    <w:rsid w:val="00D20338"/>
    <w:rsid w:val="00D20C85"/>
    <w:rsid w:val="00D21351"/>
    <w:rsid w:val="00D23AFA"/>
    <w:rsid w:val="00D2495D"/>
    <w:rsid w:val="00D24A05"/>
    <w:rsid w:val="00D3765C"/>
    <w:rsid w:val="00D40678"/>
    <w:rsid w:val="00D43C0F"/>
    <w:rsid w:val="00D44191"/>
    <w:rsid w:val="00D4595E"/>
    <w:rsid w:val="00D510E6"/>
    <w:rsid w:val="00D51739"/>
    <w:rsid w:val="00D57179"/>
    <w:rsid w:val="00D61333"/>
    <w:rsid w:val="00D61D6F"/>
    <w:rsid w:val="00D66656"/>
    <w:rsid w:val="00D7592E"/>
    <w:rsid w:val="00D776CA"/>
    <w:rsid w:val="00D80C0D"/>
    <w:rsid w:val="00D82929"/>
    <w:rsid w:val="00D96531"/>
    <w:rsid w:val="00DA2589"/>
    <w:rsid w:val="00DA2951"/>
    <w:rsid w:val="00DB12D9"/>
    <w:rsid w:val="00DB14AE"/>
    <w:rsid w:val="00DB4826"/>
    <w:rsid w:val="00DB4D25"/>
    <w:rsid w:val="00DB7AD8"/>
    <w:rsid w:val="00DC0A10"/>
    <w:rsid w:val="00DC1EA2"/>
    <w:rsid w:val="00DC31B5"/>
    <w:rsid w:val="00DC5823"/>
    <w:rsid w:val="00DC6986"/>
    <w:rsid w:val="00DC7BD9"/>
    <w:rsid w:val="00DC7CD2"/>
    <w:rsid w:val="00DD01CA"/>
    <w:rsid w:val="00DD19E5"/>
    <w:rsid w:val="00DD26E7"/>
    <w:rsid w:val="00DD3519"/>
    <w:rsid w:val="00DD3A96"/>
    <w:rsid w:val="00DD3D7D"/>
    <w:rsid w:val="00DD3D7E"/>
    <w:rsid w:val="00DF3B84"/>
    <w:rsid w:val="00DF5D8C"/>
    <w:rsid w:val="00DF7354"/>
    <w:rsid w:val="00E00DB8"/>
    <w:rsid w:val="00E032DD"/>
    <w:rsid w:val="00E0334D"/>
    <w:rsid w:val="00E05EAE"/>
    <w:rsid w:val="00E1029F"/>
    <w:rsid w:val="00E11712"/>
    <w:rsid w:val="00E1303B"/>
    <w:rsid w:val="00E16AAA"/>
    <w:rsid w:val="00E21A3E"/>
    <w:rsid w:val="00E23BA2"/>
    <w:rsid w:val="00E265F1"/>
    <w:rsid w:val="00E308E7"/>
    <w:rsid w:val="00E3165C"/>
    <w:rsid w:val="00E3173C"/>
    <w:rsid w:val="00E34A0C"/>
    <w:rsid w:val="00E3607E"/>
    <w:rsid w:val="00E36D6D"/>
    <w:rsid w:val="00E42958"/>
    <w:rsid w:val="00E42C55"/>
    <w:rsid w:val="00E445F6"/>
    <w:rsid w:val="00E45F1F"/>
    <w:rsid w:val="00E46FF2"/>
    <w:rsid w:val="00E47848"/>
    <w:rsid w:val="00E479CC"/>
    <w:rsid w:val="00E56179"/>
    <w:rsid w:val="00E6002A"/>
    <w:rsid w:val="00E633B9"/>
    <w:rsid w:val="00E66DC1"/>
    <w:rsid w:val="00E66ECC"/>
    <w:rsid w:val="00E7007E"/>
    <w:rsid w:val="00E747D3"/>
    <w:rsid w:val="00E757CA"/>
    <w:rsid w:val="00E76C26"/>
    <w:rsid w:val="00E76DC3"/>
    <w:rsid w:val="00E7773D"/>
    <w:rsid w:val="00E84BD8"/>
    <w:rsid w:val="00E931D6"/>
    <w:rsid w:val="00E953A2"/>
    <w:rsid w:val="00E957DC"/>
    <w:rsid w:val="00E95D7A"/>
    <w:rsid w:val="00E96245"/>
    <w:rsid w:val="00E966A0"/>
    <w:rsid w:val="00EA2D6C"/>
    <w:rsid w:val="00EA6E5E"/>
    <w:rsid w:val="00EB1495"/>
    <w:rsid w:val="00EC192B"/>
    <w:rsid w:val="00EC2223"/>
    <w:rsid w:val="00EC39AF"/>
    <w:rsid w:val="00EC6D32"/>
    <w:rsid w:val="00EC6E29"/>
    <w:rsid w:val="00ED35D4"/>
    <w:rsid w:val="00ED595E"/>
    <w:rsid w:val="00ED6B05"/>
    <w:rsid w:val="00ED6C13"/>
    <w:rsid w:val="00EE1880"/>
    <w:rsid w:val="00EE42AF"/>
    <w:rsid w:val="00EE6376"/>
    <w:rsid w:val="00EE716D"/>
    <w:rsid w:val="00EF2056"/>
    <w:rsid w:val="00EF230D"/>
    <w:rsid w:val="00EF39F4"/>
    <w:rsid w:val="00F002A2"/>
    <w:rsid w:val="00F03533"/>
    <w:rsid w:val="00F03801"/>
    <w:rsid w:val="00F057B7"/>
    <w:rsid w:val="00F06EC6"/>
    <w:rsid w:val="00F1188D"/>
    <w:rsid w:val="00F12980"/>
    <w:rsid w:val="00F12F8F"/>
    <w:rsid w:val="00F14121"/>
    <w:rsid w:val="00F156B0"/>
    <w:rsid w:val="00F16568"/>
    <w:rsid w:val="00F2427C"/>
    <w:rsid w:val="00F24FA3"/>
    <w:rsid w:val="00F275F2"/>
    <w:rsid w:val="00F2777F"/>
    <w:rsid w:val="00F277BA"/>
    <w:rsid w:val="00F3067C"/>
    <w:rsid w:val="00F35F53"/>
    <w:rsid w:val="00F376EC"/>
    <w:rsid w:val="00F40AD0"/>
    <w:rsid w:val="00F40B25"/>
    <w:rsid w:val="00F40D38"/>
    <w:rsid w:val="00F41D02"/>
    <w:rsid w:val="00F42036"/>
    <w:rsid w:val="00F43050"/>
    <w:rsid w:val="00F464AE"/>
    <w:rsid w:val="00F4730F"/>
    <w:rsid w:val="00F4750F"/>
    <w:rsid w:val="00F57371"/>
    <w:rsid w:val="00F665AD"/>
    <w:rsid w:val="00F67B12"/>
    <w:rsid w:val="00F72F80"/>
    <w:rsid w:val="00F8192E"/>
    <w:rsid w:val="00F82232"/>
    <w:rsid w:val="00F83448"/>
    <w:rsid w:val="00F835A3"/>
    <w:rsid w:val="00F84D80"/>
    <w:rsid w:val="00F92D4D"/>
    <w:rsid w:val="00F9397B"/>
    <w:rsid w:val="00F96054"/>
    <w:rsid w:val="00F9706D"/>
    <w:rsid w:val="00F978B5"/>
    <w:rsid w:val="00FA11CF"/>
    <w:rsid w:val="00FA1E7C"/>
    <w:rsid w:val="00FA3430"/>
    <w:rsid w:val="00FA3543"/>
    <w:rsid w:val="00FA40D8"/>
    <w:rsid w:val="00FA4CF4"/>
    <w:rsid w:val="00FA642D"/>
    <w:rsid w:val="00FA6630"/>
    <w:rsid w:val="00FB02C6"/>
    <w:rsid w:val="00FB07F7"/>
    <w:rsid w:val="00FB45D8"/>
    <w:rsid w:val="00FC02B0"/>
    <w:rsid w:val="00FC35A2"/>
    <w:rsid w:val="00FC6730"/>
    <w:rsid w:val="00FC7735"/>
    <w:rsid w:val="00FC7B86"/>
    <w:rsid w:val="00FC7E0C"/>
    <w:rsid w:val="00FD57F8"/>
    <w:rsid w:val="00FD64CA"/>
    <w:rsid w:val="00FD679F"/>
    <w:rsid w:val="00FE1A6D"/>
    <w:rsid w:val="00FE2C1A"/>
    <w:rsid w:val="00FE35E6"/>
    <w:rsid w:val="00FF0BAE"/>
    <w:rsid w:val="00FF22FD"/>
    <w:rsid w:val="00FF2513"/>
    <w:rsid w:val="00FF2EEB"/>
    <w:rsid w:val="00FF6420"/>
    <w:rsid w:val="00FF67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8E433"/>
  <w15:docId w15:val="{B726C8D7-8602-440B-B5F8-00F67B54F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75512"/>
    <w:pPr>
      <w:jc w:val="both"/>
    </w:pPr>
    <w:rPr>
      <w:rFonts w:ascii="Arial" w:hAnsi="Arial"/>
    </w:rPr>
  </w:style>
  <w:style w:type="paragraph" w:styleId="Naslov1">
    <w:name w:val="heading 1"/>
    <w:basedOn w:val="Navaden"/>
    <w:next w:val="Navaden"/>
    <w:link w:val="Naslov1Znak"/>
    <w:qFormat/>
    <w:rsid w:val="005B50AB"/>
    <w:pPr>
      <w:keepNext/>
      <w:keepLines/>
      <w:numPr>
        <w:numId w:val="1"/>
      </w:numPr>
      <w:spacing w:before="240" w:after="240"/>
      <w:outlineLvl w:val="0"/>
    </w:pPr>
    <w:rPr>
      <w:rFonts w:eastAsiaTheme="majorEastAsia" w:cstheme="majorBidi"/>
      <w:b/>
      <w:caps/>
      <w:sz w:val="28"/>
      <w:szCs w:val="32"/>
    </w:rPr>
  </w:style>
  <w:style w:type="paragraph" w:styleId="Naslov2">
    <w:name w:val="heading 2"/>
    <w:aliases w:val="Heading 2 Char"/>
    <w:basedOn w:val="Navaden"/>
    <w:next w:val="Navaden"/>
    <w:link w:val="Naslov2Znak"/>
    <w:unhideWhenUsed/>
    <w:qFormat/>
    <w:rsid w:val="00114BB2"/>
    <w:pPr>
      <w:keepNext/>
      <w:keepLines/>
      <w:numPr>
        <w:ilvl w:val="1"/>
        <w:numId w:val="1"/>
      </w:numPr>
      <w:spacing w:before="240" w:after="240"/>
      <w:ind w:left="578" w:hanging="578"/>
      <w:outlineLvl w:val="1"/>
    </w:pPr>
    <w:rPr>
      <w:rFonts w:eastAsiaTheme="majorEastAsia" w:cstheme="majorBidi"/>
      <w:b/>
      <w:sz w:val="24"/>
      <w:szCs w:val="26"/>
    </w:rPr>
  </w:style>
  <w:style w:type="paragraph" w:styleId="Naslov3">
    <w:name w:val="heading 3"/>
    <w:basedOn w:val="Navaden"/>
    <w:next w:val="Navaden"/>
    <w:link w:val="Naslov3Znak"/>
    <w:unhideWhenUsed/>
    <w:qFormat/>
    <w:rsid w:val="008A077F"/>
    <w:pPr>
      <w:keepNext/>
      <w:keepLines/>
      <w:numPr>
        <w:ilvl w:val="2"/>
        <w:numId w:val="1"/>
      </w:numPr>
      <w:spacing w:before="240" w:after="240"/>
      <w:outlineLvl w:val="2"/>
    </w:pPr>
    <w:rPr>
      <w:rFonts w:eastAsiaTheme="majorEastAsia" w:cstheme="majorBidi"/>
      <w:b/>
      <w:szCs w:val="24"/>
    </w:rPr>
  </w:style>
  <w:style w:type="paragraph" w:styleId="Naslov4">
    <w:name w:val="heading 4"/>
    <w:basedOn w:val="Navaden"/>
    <w:next w:val="Navaden"/>
    <w:link w:val="Naslov4Znak"/>
    <w:unhideWhenUsed/>
    <w:qFormat/>
    <w:rsid w:val="008A077F"/>
    <w:pPr>
      <w:keepNext/>
      <w:keepLines/>
      <w:numPr>
        <w:ilvl w:val="3"/>
        <w:numId w:val="1"/>
      </w:numPr>
      <w:spacing w:before="240" w:after="240"/>
      <w:outlineLvl w:val="3"/>
    </w:pPr>
    <w:rPr>
      <w:rFonts w:eastAsiaTheme="majorEastAsia" w:cstheme="majorBidi"/>
      <w:i/>
      <w:iCs/>
    </w:rPr>
  </w:style>
  <w:style w:type="paragraph" w:styleId="Naslov5">
    <w:name w:val="heading 5"/>
    <w:basedOn w:val="Navaden"/>
    <w:next w:val="Navaden"/>
    <w:link w:val="Naslov5Znak"/>
    <w:unhideWhenUsed/>
    <w:qFormat/>
    <w:rsid w:val="008A077F"/>
    <w:pPr>
      <w:keepNext/>
      <w:keepLines/>
      <w:numPr>
        <w:ilvl w:val="4"/>
        <w:numId w:val="1"/>
      </w:numPr>
      <w:spacing w:before="240" w:after="240"/>
      <w:ind w:left="1008"/>
      <w:outlineLvl w:val="4"/>
    </w:pPr>
    <w:rPr>
      <w:rFonts w:eastAsiaTheme="majorEastAsia" w:cstheme="majorBidi"/>
      <w:i/>
      <w:u w:val="single"/>
    </w:rPr>
  </w:style>
  <w:style w:type="paragraph" w:styleId="Naslov6">
    <w:name w:val="heading 6"/>
    <w:basedOn w:val="Navaden"/>
    <w:next w:val="Navaden"/>
    <w:link w:val="Naslov6Znak"/>
    <w:uiPriority w:val="9"/>
    <w:unhideWhenUsed/>
    <w:qFormat/>
    <w:rsid w:val="0005150F"/>
    <w:pPr>
      <w:keepNext/>
      <w:keepLines/>
      <w:spacing w:after="120"/>
      <w:outlineLvl w:val="5"/>
    </w:pPr>
    <w:rPr>
      <w:rFonts w:eastAsiaTheme="majorEastAsia" w:cstheme="majorBidi"/>
    </w:rPr>
  </w:style>
  <w:style w:type="paragraph" w:styleId="Naslov7">
    <w:name w:val="heading 7"/>
    <w:basedOn w:val="Navaden"/>
    <w:next w:val="Navaden"/>
    <w:link w:val="Naslov7Znak"/>
    <w:unhideWhenUsed/>
    <w:qFormat/>
    <w:rsid w:val="008D1BEF"/>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nhideWhenUsed/>
    <w:qFormat/>
    <w:rsid w:val="008D1BEF"/>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8D1BEF"/>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B50AB"/>
    <w:rPr>
      <w:rFonts w:ascii="Arial Narrow" w:eastAsiaTheme="majorEastAsia" w:hAnsi="Arial Narrow" w:cstheme="majorBidi"/>
      <w:b/>
      <w:caps/>
      <w:sz w:val="28"/>
      <w:szCs w:val="32"/>
    </w:rPr>
  </w:style>
  <w:style w:type="character" w:customStyle="1" w:styleId="Naslov2Znak">
    <w:name w:val="Naslov 2 Znak"/>
    <w:aliases w:val="Heading 2 Char Znak"/>
    <w:basedOn w:val="Privzetapisavaodstavka"/>
    <w:link w:val="Naslov2"/>
    <w:rsid w:val="00114BB2"/>
    <w:rPr>
      <w:rFonts w:ascii="Arial Narrow" w:eastAsiaTheme="majorEastAsia" w:hAnsi="Arial Narrow" w:cstheme="majorBidi"/>
      <w:b/>
      <w:sz w:val="24"/>
      <w:szCs w:val="26"/>
    </w:rPr>
  </w:style>
  <w:style w:type="character" w:customStyle="1" w:styleId="Naslov3Znak">
    <w:name w:val="Naslov 3 Znak"/>
    <w:basedOn w:val="Privzetapisavaodstavka"/>
    <w:link w:val="Naslov3"/>
    <w:rsid w:val="008A077F"/>
    <w:rPr>
      <w:rFonts w:ascii="Arial Narrow" w:eastAsiaTheme="majorEastAsia" w:hAnsi="Arial Narrow" w:cstheme="majorBidi"/>
      <w:b/>
      <w:szCs w:val="24"/>
    </w:rPr>
  </w:style>
  <w:style w:type="character" w:customStyle="1" w:styleId="Naslov4Znak">
    <w:name w:val="Naslov 4 Znak"/>
    <w:basedOn w:val="Privzetapisavaodstavka"/>
    <w:link w:val="Naslov4"/>
    <w:rsid w:val="008A077F"/>
    <w:rPr>
      <w:rFonts w:ascii="Arial Narrow" w:eastAsiaTheme="majorEastAsia" w:hAnsi="Arial Narrow" w:cstheme="majorBidi"/>
      <w:i/>
      <w:iCs/>
    </w:rPr>
  </w:style>
  <w:style w:type="character" w:customStyle="1" w:styleId="Naslov5Znak">
    <w:name w:val="Naslov 5 Znak"/>
    <w:basedOn w:val="Privzetapisavaodstavka"/>
    <w:link w:val="Naslov5"/>
    <w:rsid w:val="008A077F"/>
    <w:rPr>
      <w:rFonts w:ascii="Arial Narrow" w:eastAsiaTheme="majorEastAsia" w:hAnsi="Arial Narrow" w:cstheme="majorBidi"/>
      <w:i/>
      <w:u w:val="single"/>
    </w:rPr>
  </w:style>
  <w:style w:type="character" w:customStyle="1" w:styleId="Naslov6Znak">
    <w:name w:val="Naslov 6 Znak"/>
    <w:basedOn w:val="Privzetapisavaodstavka"/>
    <w:link w:val="Naslov6"/>
    <w:uiPriority w:val="9"/>
    <w:rsid w:val="0005150F"/>
    <w:rPr>
      <w:rFonts w:eastAsiaTheme="majorEastAsia" w:cstheme="majorBidi"/>
    </w:rPr>
  </w:style>
  <w:style w:type="character" w:customStyle="1" w:styleId="Naslov7Znak">
    <w:name w:val="Naslov 7 Znak"/>
    <w:basedOn w:val="Privzetapisavaodstavka"/>
    <w:link w:val="Naslov7"/>
    <w:rsid w:val="008D1BEF"/>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rsid w:val="008D1BEF"/>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rsid w:val="008D1BEF"/>
    <w:rPr>
      <w:rFonts w:asciiTheme="majorHAnsi" w:eastAsiaTheme="majorEastAsia" w:hAnsiTheme="majorHAnsi" w:cstheme="majorBidi"/>
      <w:i/>
      <w:iCs/>
      <w:color w:val="272727" w:themeColor="text1" w:themeTint="D8"/>
      <w:sz w:val="21"/>
      <w:szCs w:val="21"/>
    </w:rPr>
  </w:style>
  <w:style w:type="paragraph" w:styleId="Noga">
    <w:name w:val="footer"/>
    <w:basedOn w:val="Navaden"/>
    <w:link w:val="NogaZnak"/>
    <w:uiPriority w:val="99"/>
    <w:unhideWhenUsed/>
    <w:rsid w:val="006403AE"/>
    <w:pPr>
      <w:tabs>
        <w:tab w:val="center" w:pos="4536"/>
        <w:tab w:val="right" w:pos="9072"/>
      </w:tabs>
      <w:spacing w:after="0" w:line="240" w:lineRule="auto"/>
    </w:pPr>
    <w:rPr>
      <w:sz w:val="24"/>
    </w:rPr>
  </w:style>
  <w:style w:type="character" w:customStyle="1" w:styleId="NogaZnak">
    <w:name w:val="Noga Znak"/>
    <w:basedOn w:val="Privzetapisavaodstavka"/>
    <w:link w:val="Noga"/>
    <w:uiPriority w:val="99"/>
    <w:rsid w:val="006403AE"/>
    <w:rPr>
      <w:sz w:val="24"/>
    </w:rPr>
  </w:style>
  <w:style w:type="paragraph" w:styleId="Glava">
    <w:name w:val="header"/>
    <w:basedOn w:val="Navaden"/>
    <w:link w:val="GlavaZnak"/>
    <w:uiPriority w:val="99"/>
    <w:unhideWhenUsed/>
    <w:rsid w:val="006403AE"/>
    <w:pPr>
      <w:tabs>
        <w:tab w:val="center" w:pos="4536"/>
        <w:tab w:val="right" w:pos="9072"/>
      </w:tabs>
      <w:spacing w:after="0" w:line="240" w:lineRule="auto"/>
    </w:pPr>
  </w:style>
  <w:style w:type="character" w:customStyle="1" w:styleId="GlavaZnak">
    <w:name w:val="Glava Znak"/>
    <w:basedOn w:val="Privzetapisavaodstavka"/>
    <w:link w:val="Glava"/>
    <w:uiPriority w:val="99"/>
    <w:rsid w:val="006403AE"/>
  </w:style>
  <w:style w:type="paragraph" w:styleId="Naslov">
    <w:name w:val="Title"/>
    <w:basedOn w:val="Naslov4"/>
    <w:next w:val="Navaden"/>
    <w:link w:val="NaslovZnak"/>
    <w:uiPriority w:val="10"/>
    <w:qFormat/>
    <w:rsid w:val="005B50AB"/>
    <w:pPr>
      <w:spacing w:line="240" w:lineRule="auto"/>
      <w:contextualSpacing/>
    </w:pPr>
    <w:rPr>
      <w:spacing w:val="-10"/>
      <w:kern w:val="28"/>
      <w:szCs w:val="56"/>
    </w:rPr>
  </w:style>
  <w:style w:type="character" w:customStyle="1" w:styleId="NaslovZnak">
    <w:name w:val="Naslov Znak"/>
    <w:basedOn w:val="Privzetapisavaodstavka"/>
    <w:link w:val="Naslov"/>
    <w:uiPriority w:val="10"/>
    <w:rsid w:val="005B50AB"/>
    <w:rPr>
      <w:rFonts w:ascii="Arial Narrow" w:eastAsiaTheme="majorEastAsia" w:hAnsi="Arial Narrow" w:cstheme="majorBidi"/>
      <w:i/>
      <w:iCs/>
      <w:spacing w:val="-10"/>
      <w:kern w:val="28"/>
      <w:szCs w:val="56"/>
    </w:rPr>
  </w:style>
  <w:style w:type="paragraph" w:styleId="Podnaslov">
    <w:name w:val="Subtitle"/>
    <w:basedOn w:val="Navaden"/>
    <w:next w:val="Navaden"/>
    <w:link w:val="PodnaslovZnak"/>
    <w:uiPriority w:val="11"/>
    <w:qFormat/>
    <w:rsid w:val="008D1BEF"/>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8D1BEF"/>
    <w:rPr>
      <w:rFonts w:eastAsiaTheme="minorEastAsia"/>
      <w:color w:val="5A5A5A" w:themeColor="text1" w:themeTint="A5"/>
      <w:spacing w:val="15"/>
    </w:rPr>
  </w:style>
  <w:style w:type="paragraph" w:styleId="Odstavekseznama">
    <w:name w:val="List Paragraph"/>
    <w:basedOn w:val="Navaden"/>
    <w:uiPriority w:val="34"/>
    <w:qFormat/>
    <w:rsid w:val="007A5924"/>
    <w:pPr>
      <w:ind w:left="720"/>
      <w:contextualSpacing/>
    </w:pPr>
  </w:style>
  <w:style w:type="paragraph" w:styleId="Kazalovsebine1">
    <w:name w:val="toc 1"/>
    <w:basedOn w:val="Navaden"/>
    <w:next w:val="Navaden"/>
    <w:autoRedefine/>
    <w:uiPriority w:val="39"/>
    <w:unhideWhenUsed/>
    <w:rsid w:val="004459EF"/>
    <w:pPr>
      <w:tabs>
        <w:tab w:val="left" w:pos="440"/>
        <w:tab w:val="right" w:leader="dot" w:pos="9627"/>
      </w:tabs>
      <w:spacing w:after="100"/>
    </w:pPr>
    <w:rPr>
      <w:b/>
      <w:sz w:val="24"/>
    </w:rPr>
  </w:style>
  <w:style w:type="character" w:styleId="Hiperpovezava">
    <w:name w:val="Hyperlink"/>
    <w:basedOn w:val="Privzetapisavaodstavka"/>
    <w:uiPriority w:val="99"/>
    <w:unhideWhenUsed/>
    <w:rsid w:val="007A5924"/>
    <w:rPr>
      <w:color w:val="0563C1" w:themeColor="hyperlink"/>
      <w:u w:val="single"/>
    </w:rPr>
  </w:style>
  <w:style w:type="table" w:styleId="Tabelamrea">
    <w:name w:val="Table Grid"/>
    <w:basedOn w:val="Navadnatabela"/>
    <w:uiPriority w:val="59"/>
    <w:rsid w:val="00683E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05150F"/>
    <w:pPr>
      <w:spacing w:after="100"/>
      <w:ind w:left="221"/>
    </w:pPr>
    <w:rPr>
      <w:b/>
    </w:rPr>
  </w:style>
  <w:style w:type="paragraph" w:styleId="Kazalovsebine3">
    <w:name w:val="toc 3"/>
    <w:basedOn w:val="Navaden"/>
    <w:next w:val="Navaden"/>
    <w:autoRedefine/>
    <w:uiPriority w:val="39"/>
    <w:unhideWhenUsed/>
    <w:rsid w:val="00A8727F"/>
    <w:pPr>
      <w:spacing w:after="100"/>
      <w:ind w:left="440"/>
    </w:pPr>
  </w:style>
  <w:style w:type="paragraph" w:styleId="Sprotnaopomba-besedilo">
    <w:name w:val="footnote text"/>
    <w:basedOn w:val="Navaden"/>
    <w:link w:val="Sprotnaopomba-besediloZnak"/>
    <w:uiPriority w:val="99"/>
    <w:unhideWhenUsed/>
    <w:rsid w:val="00573F8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rsid w:val="00573F83"/>
    <w:rPr>
      <w:sz w:val="20"/>
      <w:szCs w:val="20"/>
    </w:rPr>
  </w:style>
  <w:style w:type="paragraph" w:styleId="Kazalovsebine4">
    <w:name w:val="toc 4"/>
    <w:basedOn w:val="Navaden"/>
    <w:next w:val="Navaden"/>
    <w:autoRedefine/>
    <w:uiPriority w:val="39"/>
    <w:unhideWhenUsed/>
    <w:rsid w:val="00A8727F"/>
    <w:pPr>
      <w:spacing w:after="100"/>
      <w:ind w:left="660"/>
    </w:pPr>
  </w:style>
  <w:style w:type="character" w:styleId="Sprotnaopomba-sklic">
    <w:name w:val="footnote reference"/>
    <w:basedOn w:val="Privzetapisavaodstavka"/>
    <w:uiPriority w:val="99"/>
    <w:semiHidden/>
    <w:unhideWhenUsed/>
    <w:rsid w:val="00573F83"/>
    <w:rPr>
      <w:vertAlign w:val="superscript"/>
    </w:rPr>
  </w:style>
  <w:style w:type="paragraph" w:styleId="Napis">
    <w:name w:val="caption"/>
    <w:basedOn w:val="Navaden"/>
    <w:next w:val="Navaden"/>
    <w:uiPriority w:val="35"/>
    <w:unhideWhenUsed/>
    <w:qFormat/>
    <w:rsid w:val="008A077F"/>
    <w:pPr>
      <w:spacing w:after="120" w:line="240" w:lineRule="auto"/>
    </w:pPr>
    <w:rPr>
      <w:iCs/>
      <w:sz w:val="18"/>
      <w:szCs w:val="18"/>
    </w:rPr>
  </w:style>
  <w:style w:type="paragraph" w:styleId="Kazalovsebine5">
    <w:name w:val="toc 5"/>
    <w:basedOn w:val="Navaden"/>
    <w:next w:val="Navaden"/>
    <w:autoRedefine/>
    <w:uiPriority w:val="39"/>
    <w:unhideWhenUsed/>
    <w:rsid w:val="00854781"/>
    <w:pPr>
      <w:spacing w:after="100"/>
      <w:ind w:left="880"/>
    </w:pPr>
    <w:rPr>
      <w:b/>
    </w:rPr>
  </w:style>
  <w:style w:type="character" w:styleId="Pripombasklic">
    <w:name w:val="annotation reference"/>
    <w:basedOn w:val="Privzetapisavaodstavka"/>
    <w:uiPriority w:val="99"/>
    <w:semiHidden/>
    <w:unhideWhenUsed/>
    <w:rsid w:val="00860712"/>
    <w:rPr>
      <w:sz w:val="16"/>
      <w:szCs w:val="16"/>
    </w:rPr>
  </w:style>
  <w:style w:type="paragraph" w:styleId="Pripombabesedilo">
    <w:name w:val="annotation text"/>
    <w:basedOn w:val="Navaden"/>
    <w:link w:val="PripombabesediloZnak"/>
    <w:uiPriority w:val="99"/>
    <w:unhideWhenUsed/>
    <w:rsid w:val="00860712"/>
    <w:pPr>
      <w:spacing w:line="240" w:lineRule="auto"/>
    </w:pPr>
    <w:rPr>
      <w:sz w:val="20"/>
      <w:szCs w:val="20"/>
    </w:rPr>
  </w:style>
  <w:style w:type="character" w:customStyle="1" w:styleId="PripombabesediloZnak">
    <w:name w:val="Pripomba – besedilo Znak"/>
    <w:basedOn w:val="Privzetapisavaodstavka"/>
    <w:link w:val="Pripombabesedilo"/>
    <w:uiPriority w:val="99"/>
    <w:rsid w:val="00860712"/>
    <w:rPr>
      <w:sz w:val="20"/>
      <w:szCs w:val="20"/>
    </w:rPr>
  </w:style>
  <w:style w:type="paragraph" w:styleId="Zadevapripombe">
    <w:name w:val="annotation subject"/>
    <w:basedOn w:val="Pripombabesedilo"/>
    <w:next w:val="Pripombabesedilo"/>
    <w:link w:val="ZadevapripombeZnak"/>
    <w:uiPriority w:val="99"/>
    <w:semiHidden/>
    <w:unhideWhenUsed/>
    <w:rsid w:val="00860712"/>
    <w:rPr>
      <w:b/>
      <w:bCs/>
    </w:rPr>
  </w:style>
  <w:style w:type="character" w:customStyle="1" w:styleId="ZadevapripombeZnak">
    <w:name w:val="Zadeva pripombe Znak"/>
    <w:basedOn w:val="PripombabesediloZnak"/>
    <w:link w:val="Zadevapripombe"/>
    <w:uiPriority w:val="99"/>
    <w:semiHidden/>
    <w:rsid w:val="00860712"/>
    <w:rPr>
      <w:b/>
      <w:bCs/>
      <w:sz w:val="20"/>
      <w:szCs w:val="20"/>
    </w:rPr>
  </w:style>
  <w:style w:type="paragraph" w:styleId="Besedilooblaka">
    <w:name w:val="Balloon Text"/>
    <w:basedOn w:val="Navaden"/>
    <w:link w:val="BesedilooblakaZnak"/>
    <w:uiPriority w:val="99"/>
    <w:semiHidden/>
    <w:unhideWhenUsed/>
    <w:rsid w:val="0086071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60712"/>
    <w:rPr>
      <w:rFonts w:ascii="Segoe UI" w:hAnsi="Segoe UI" w:cs="Segoe UI"/>
      <w:sz w:val="18"/>
      <w:szCs w:val="18"/>
    </w:rPr>
  </w:style>
  <w:style w:type="paragraph" w:styleId="Kazalovsebine6">
    <w:name w:val="toc 6"/>
    <w:basedOn w:val="Navaden"/>
    <w:next w:val="Navaden"/>
    <w:autoRedefine/>
    <w:uiPriority w:val="39"/>
    <w:unhideWhenUsed/>
    <w:rsid w:val="004459EF"/>
    <w:pPr>
      <w:spacing w:after="100"/>
      <w:ind w:left="221"/>
    </w:pPr>
  </w:style>
  <w:style w:type="paragraph" w:customStyle="1" w:styleId="ListParagraph2">
    <w:name w:val="List Paragraph 2"/>
    <w:basedOn w:val="Odstavekseznama"/>
    <w:uiPriority w:val="99"/>
    <w:rsid w:val="002A5F63"/>
    <w:pPr>
      <w:spacing w:after="140" w:line="240" w:lineRule="auto"/>
      <w:ind w:left="2007" w:hanging="360"/>
      <w:jc w:val="left"/>
    </w:pPr>
    <w:rPr>
      <w:rFonts w:ascii="Bahnschrift Light SemiCondensed" w:eastAsia="Calibri" w:hAnsi="Bahnschrift Light SemiCondensed" w:cs="Times New Roman"/>
    </w:rPr>
  </w:style>
  <w:style w:type="paragraph" w:customStyle="1" w:styleId="Default">
    <w:name w:val="Default"/>
    <w:rsid w:val="00B92A9C"/>
    <w:pPr>
      <w:autoSpaceDE w:val="0"/>
      <w:autoSpaceDN w:val="0"/>
      <w:adjustRightInd w:val="0"/>
      <w:spacing w:after="0" w:line="240" w:lineRule="auto"/>
    </w:pPr>
    <w:rPr>
      <w:rFonts w:ascii="Calibri" w:hAnsi="Calibri" w:cs="Calibri"/>
      <w:color w:val="000000"/>
      <w:sz w:val="24"/>
      <w:szCs w:val="24"/>
    </w:rPr>
  </w:style>
  <w:style w:type="character" w:styleId="SledenaHiperpovezava">
    <w:name w:val="FollowedHyperlink"/>
    <w:basedOn w:val="Privzetapisavaodstavka"/>
    <w:uiPriority w:val="99"/>
    <w:semiHidden/>
    <w:unhideWhenUsed/>
    <w:rsid w:val="006E0EA0"/>
    <w:rPr>
      <w:color w:val="954F72"/>
      <w:u w:val="single"/>
    </w:rPr>
  </w:style>
  <w:style w:type="paragraph" w:customStyle="1" w:styleId="msonormal0">
    <w:name w:val="msonormal"/>
    <w:basedOn w:val="Navaden"/>
    <w:rsid w:val="006E0EA0"/>
    <w:pPr>
      <w:spacing w:before="100" w:beforeAutospacing="1" w:after="100" w:afterAutospacing="1" w:line="240" w:lineRule="auto"/>
      <w:jc w:val="left"/>
    </w:pPr>
    <w:rPr>
      <w:rFonts w:ascii="Times New Roman" w:eastAsia="Times New Roman" w:hAnsi="Times New Roman" w:cs="Times New Roman"/>
      <w:sz w:val="24"/>
      <w:szCs w:val="24"/>
      <w:lang w:eastAsia="sl-SI"/>
    </w:rPr>
  </w:style>
  <w:style w:type="paragraph" w:customStyle="1" w:styleId="xl68">
    <w:name w:val="xl68"/>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eastAsia="Times New Roman" w:cs="Arial"/>
      <w:sz w:val="18"/>
      <w:szCs w:val="18"/>
      <w:lang w:eastAsia="sl-SI"/>
    </w:rPr>
  </w:style>
  <w:style w:type="paragraph" w:customStyle="1" w:styleId="xl69">
    <w:name w:val="xl69"/>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left"/>
      <w:textAlignment w:val="top"/>
    </w:pPr>
    <w:rPr>
      <w:rFonts w:eastAsia="Times New Roman" w:cs="Arial"/>
      <w:sz w:val="18"/>
      <w:szCs w:val="18"/>
      <w:lang w:eastAsia="sl-SI"/>
    </w:rPr>
  </w:style>
  <w:style w:type="paragraph" w:customStyle="1" w:styleId="xl70">
    <w:name w:val="xl70"/>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eastAsia="Times New Roman" w:cs="Arial"/>
      <w:sz w:val="18"/>
      <w:szCs w:val="18"/>
      <w:lang w:eastAsia="sl-SI"/>
    </w:rPr>
  </w:style>
  <w:style w:type="paragraph" w:customStyle="1" w:styleId="xl71">
    <w:name w:val="xl71"/>
    <w:basedOn w:val="Navaden"/>
    <w:rsid w:val="006E0EA0"/>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240" w:lineRule="auto"/>
      <w:jc w:val="center"/>
      <w:textAlignment w:val="top"/>
    </w:pPr>
    <w:rPr>
      <w:rFonts w:eastAsia="Times New Roman" w:cs="Arial"/>
      <w:sz w:val="18"/>
      <w:szCs w:val="18"/>
      <w:lang w:eastAsia="sl-SI"/>
    </w:rPr>
  </w:style>
  <w:style w:type="paragraph" w:customStyle="1" w:styleId="xl72">
    <w:name w:val="xl72"/>
    <w:basedOn w:val="Navaden"/>
    <w:rsid w:val="006E0EA0"/>
    <w:pPr>
      <w:pBdr>
        <w:left w:val="single" w:sz="4" w:space="0" w:color="auto"/>
        <w:right w:val="single" w:sz="4" w:space="0" w:color="auto"/>
      </w:pBdr>
      <w:spacing w:before="100" w:beforeAutospacing="1" w:after="100" w:afterAutospacing="1" w:line="240" w:lineRule="auto"/>
      <w:jc w:val="left"/>
      <w:textAlignment w:val="center"/>
    </w:pPr>
    <w:rPr>
      <w:rFonts w:eastAsia="Times New Roman" w:cs="Arial"/>
      <w:sz w:val="24"/>
      <w:szCs w:val="24"/>
      <w:lang w:eastAsia="sl-SI"/>
    </w:rPr>
  </w:style>
  <w:style w:type="paragraph" w:customStyle="1" w:styleId="xl73">
    <w:name w:val="xl73"/>
    <w:basedOn w:val="Navaden"/>
    <w:rsid w:val="006E0EA0"/>
    <w:pP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74">
    <w:name w:val="xl74"/>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75">
    <w:name w:val="xl75"/>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76">
    <w:name w:val="xl76"/>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77">
    <w:name w:val="xl77"/>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78">
    <w:name w:val="xl78"/>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79">
    <w:name w:val="xl79"/>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80">
    <w:name w:val="xl80"/>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81">
    <w:name w:val="xl81"/>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82">
    <w:name w:val="xl82"/>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83">
    <w:name w:val="xl83"/>
    <w:basedOn w:val="Navaden"/>
    <w:rsid w:val="006E0EA0"/>
    <w:pPr>
      <w:pBdr>
        <w:lef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84">
    <w:name w:val="xl84"/>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85">
    <w:name w:val="xl85"/>
    <w:basedOn w:val="Navaden"/>
    <w:rsid w:val="006E0EA0"/>
    <w:pPr>
      <w:pBdr>
        <w:top w:val="single" w:sz="4" w:space="0" w:color="auto"/>
        <w:bottom w:val="double" w:sz="6" w:space="0" w:color="auto"/>
      </w:pBdr>
      <w:spacing w:before="100" w:beforeAutospacing="1" w:after="100" w:afterAutospacing="1" w:line="240" w:lineRule="auto"/>
      <w:jc w:val="left"/>
      <w:textAlignment w:val="center"/>
    </w:pPr>
    <w:rPr>
      <w:rFonts w:eastAsia="Times New Roman" w:cs="Arial"/>
      <w:sz w:val="24"/>
      <w:szCs w:val="24"/>
      <w:lang w:eastAsia="sl-SI"/>
    </w:rPr>
  </w:style>
  <w:style w:type="paragraph" w:customStyle="1" w:styleId="xl86">
    <w:name w:val="xl86"/>
    <w:basedOn w:val="Navaden"/>
    <w:rsid w:val="006E0EA0"/>
    <w:pPr>
      <w:pBdr>
        <w:top w:val="single" w:sz="4" w:space="0" w:color="auto"/>
        <w:bottom w:val="double" w:sz="6" w:space="0" w:color="auto"/>
      </w:pBdr>
      <w:spacing w:before="100" w:beforeAutospacing="1" w:after="100" w:afterAutospacing="1" w:line="240" w:lineRule="auto"/>
      <w:jc w:val="left"/>
      <w:textAlignment w:val="center"/>
    </w:pPr>
    <w:rPr>
      <w:rFonts w:eastAsia="Times New Roman" w:cs="Arial"/>
      <w:b/>
      <w:bCs/>
      <w:sz w:val="24"/>
      <w:szCs w:val="24"/>
      <w:lang w:eastAsia="sl-SI"/>
    </w:rPr>
  </w:style>
  <w:style w:type="paragraph" w:customStyle="1" w:styleId="xl87">
    <w:name w:val="xl87"/>
    <w:basedOn w:val="Navaden"/>
    <w:rsid w:val="006E0EA0"/>
    <w:pPr>
      <w:pBdr>
        <w:top w:val="single" w:sz="4" w:space="0" w:color="auto"/>
        <w:bottom w:val="double" w:sz="6"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88">
    <w:name w:val="xl88"/>
    <w:basedOn w:val="Navaden"/>
    <w:rsid w:val="006E0EA0"/>
    <w:pPr>
      <w:pBdr>
        <w:top w:val="single" w:sz="4" w:space="0" w:color="auto"/>
        <w:bottom w:val="double" w:sz="6"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89">
    <w:name w:val="xl89"/>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90">
    <w:name w:val="xl90"/>
    <w:basedOn w:val="Navaden"/>
    <w:rsid w:val="006E0EA0"/>
    <w:pP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91">
    <w:name w:val="xl91"/>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92">
    <w:name w:val="xl92"/>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93">
    <w:name w:val="xl93"/>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color w:val="000000"/>
      <w:sz w:val="24"/>
      <w:szCs w:val="24"/>
      <w:lang w:eastAsia="sl-SI"/>
    </w:rPr>
  </w:style>
  <w:style w:type="paragraph" w:customStyle="1" w:styleId="xl94">
    <w:name w:val="xl94"/>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color w:val="000000"/>
      <w:sz w:val="24"/>
      <w:szCs w:val="24"/>
      <w:lang w:eastAsia="sl-SI"/>
    </w:rPr>
  </w:style>
  <w:style w:type="paragraph" w:customStyle="1" w:styleId="xl95">
    <w:name w:val="xl95"/>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96">
    <w:name w:val="xl96"/>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97">
    <w:name w:val="xl97"/>
    <w:basedOn w:val="Navaden"/>
    <w:rsid w:val="006E0EA0"/>
    <w:pPr>
      <w:spacing w:before="100" w:beforeAutospacing="1" w:after="100" w:afterAutospacing="1" w:line="240" w:lineRule="auto"/>
      <w:jc w:val="center"/>
      <w:textAlignment w:val="center"/>
    </w:pPr>
    <w:rPr>
      <w:rFonts w:eastAsia="Times New Roman" w:cs="Arial"/>
      <w:sz w:val="24"/>
      <w:szCs w:val="24"/>
      <w:lang w:eastAsia="sl-SI"/>
    </w:rPr>
  </w:style>
  <w:style w:type="paragraph" w:customStyle="1" w:styleId="xl98">
    <w:name w:val="xl98"/>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99">
    <w:name w:val="xl99"/>
    <w:basedOn w:val="Navaden"/>
    <w:rsid w:val="006E0EA0"/>
    <w:pP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0">
    <w:name w:val="xl100"/>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101">
    <w:name w:val="xl101"/>
    <w:basedOn w:val="Navaden"/>
    <w:rsid w:val="006E0EA0"/>
    <w:pPr>
      <w:spacing w:before="100" w:beforeAutospacing="1" w:after="100" w:afterAutospacing="1" w:line="240" w:lineRule="auto"/>
      <w:jc w:val="left"/>
      <w:textAlignment w:val="top"/>
    </w:pPr>
    <w:rPr>
      <w:rFonts w:eastAsia="Times New Roman" w:cs="Arial"/>
      <w:b/>
      <w:bCs/>
      <w:color w:val="000000"/>
      <w:sz w:val="24"/>
      <w:szCs w:val="24"/>
      <w:lang w:eastAsia="sl-SI"/>
    </w:rPr>
  </w:style>
  <w:style w:type="paragraph" w:customStyle="1" w:styleId="xl102">
    <w:name w:val="xl102"/>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eastAsia="sl-SI"/>
    </w:rPr>
  </w:style>
  <w:style w:type="paragraph" w:customStyle="1" w:styleId="xl103">
    <w:name w:val="xl103"/>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b/>
      <w:bCs/>
      <w:sz w:val="24"/>
      <w:szCs w:val="24"/>
      <w:lang w:eastAsia="sl-SI"/>
    </w:rPr>
  </w:style>
  <w:style w:type="paragraph" w:customStyle="1" w:styleId="xl104">
    <w:name w:val="xl104"/>
    <w:basedOn w:val="Navaden"/>
    <w:rsid w:val="006E0EA0"/>
    <w:pPr>
      <w:spacing w:before="100" w:beforeAutospacing="1" w:after="100" w:afterAutospacing="1" w:line="240" w:lineRule="auto"/>
      <w:jc w:val="left"/>
    </w:pPr>
    <w:rPr>
      <w:rFonts w:ascii="Times New Roman" w:eastAsia="Times New Roman" w:hAnsi="Times New Roman" w:cs="Times New Roman"/>
      <w:b/>
      <w:bCs/>
      <w:sz w:val="24"/>
      <w:szCs w:val="24"/>
      <w:lang w:eastAsia="sl-SI"/>
    </w:rPr>
  </w:style>
  <w:style w:type="paragraph" w:customStyle="1" w:styleId="xl105">
    <w:name w:val="xl105"/>
    <w:basedOn w:val="Navaden"/>
    <w:rsid w:val="006E0EA0"/>
    <w:pPr>
      <w:pBdr>
        <w:lef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6">
    <w:name w:val="xl106"/>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7">
    <w:name w:val="xl107"/>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108">
    <w:name w:val="xl108"/>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color w:val="000000"/>
      <w:sz w:val="24"/>
      <w:szCs w:val="24"/>
      <w:lang w:eastAsia="sl-SI"/>
    </w:rPr>
  </w:style>
  <w:style w:type="paragraph" w:customStyle="1" w:styleId="xl109">
    <w:name w:val="xl109"/>
    <w:basedOn w:val="Navaden"/>
    <w:rsid w:val="006E0EA0"/>
    <w:pPr>
      <w:pBdr>
        <w:left w:val="single" w:sz="4" w:space="0" w:color="auto"/>
        <w:right w:val="single" w:sz="4" w:space="0" w:color="auto"/>
      </w:pBdr>
      <w:spacing w:before="100" w:beforeAutospacing="1" w:after="100" w:afterAutospacing="1" w:line="240" w:lineRule="auto"/>
      <w:jc w:val="center"/>
      <w:textAlignment w:val="top"/>
    </w:pPr>
    <w:rPr>
      <w:rFonts w:eastAsia="Times New Roman" w:cs="Arial"/>
      <w:sz w:val="24"/>
      <w:szCs w:val="24"/>
      <w:lang w:eastAsia="sl-SI"/>
    </w:rPr>
  </w:style>
  <w:style w:type="paragraph" w:customStyle="1" w:styleId="xl110">
    <w:name w:val="xl110"/>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sz w:val="24"/>
      <w:szCs w:val="24"/>
      <w:lang w:eastAsia="sl-SI"/>
    </w:rPr>
  </w:style>
  <w:style w:type="paragraph" w:customStyle="1" w:styleId="xl111">
    <w:name w:val="xl111"/>
    <w:basedOn w:val="Navaden"/>
    <w:rsid w:val="006E0EA0"/>
    <w:pPr>
      <w:spacing w:before="100" w:beforeAutospacing="1" w:after="100" w:afterAutospacing="1" w:line="240" w:lineRule="auto"/>
      <w:jc w:val="center"/>
      <w:textAlignment w:val="center"/>
    </w:pPr>
    <w:rPr>
      <w:rFonts w:eastAsia="Times New Roman" w:cs="Arial"/>
      <w:color w:val="000000"/>
      <w:sz w:val="24"/>
      <w:szCs w:val="24"/>
      <w:lang w:eastAsia="sl-SI"/>
    </w:rPr>
  </w:style>
  <w:style w:type="paragraph" w:customStyle="1" w:styleId="xl112">
    <w:name w:val="xl112"/>
    <w:basedOn w:val="Navaden"/>
    <w:rsid w:val="006E0EA0"/>
    <w:pPr>
      <w:pBdr>
        <w:left w:val="single" w:sz="4" w:space="0" w:color="auto"/>
        <w:right w:val="single" w:sz="4" w:space="0" w:color="auto"/>
      </w:pBdr>
      <w:spacing w:before="100" w:beforeAutospacing="1" w:after="100" w:afterAutospacing="1" w:line="240" w:lineRule="auto"/>
      <w:jc w:val="center"/>
      <w:textAlignment w:val="top"/>
    </w:pPr>
    <w:rPr>
      <w:rFonts w:eastAsia="Times New Roman" w:cs="Arial"/>
      <w:b/>
      <w:bCs/>
      <w:sz w:val="24"/>
      <w:szCs w:val="24"/>
      <w:lang w:eastAsia="sl-SI"/>
    </w:rPr>
  </w:style>
  <w:style w:type="paragraph" w:customStyle="1" w:styleId="xl113">
    <w:name w:val="xl113"/>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b/>
      <w:bCs/>
      <w:sz w:val="24"/>
      <w:szCs w:val="24"/>
      <w:lang w:eastAsia="sl-SI"/>
    </w:rPr>
  </w:style>
  <w:style w:type="paragraph" w:customStyle="1" w:styleId="xl114">
    <w:name w:val="xl114"/>
    <w:basedOn w:val="Navaden"/>
    <w:rsid w:val="006E0EA0"/>
    <w:pPr>
      <w:spacing w:before="100" w:beforeAutospacing="1" w:after="100" w:afterAutospacing="1" w:line="240" w:lineRule="auto"/>
      <w:jc w:val="center"/>
      <w:textAlignment w:val="center"/>
    </w:pPr>
    <w:rPr>
      <w:rFonts w:eastAsia="Times New Roman" w:cs="Arial"/>
      <w:b/>
      <w:bCs/>
      <w:color w:val="000000"/>
      <w:sz w:val="24"/>
      <w:szCs w:val="24"/>
      <w:lang w:eastAsia="sl-SI"/>
    </w:rPr>
  </w:style>
  <w:style w:type="paragraph" w:customStyle="1" w:styleId="xl115">
    <w:name w:val="xl115"/>
    <w:basedOn w:val="Navaden"/>
    <w:rsid w:val="006E0EA0"/>
    <w:pPr>
      <w:pBdr>
        <w:left w:val="single" w:sz="4" w:space="0" w:color="auto"/>
        <w:right w:val="single" w:sz="4" w:space="0" w:color="auto"/>
      </w:pBdr>
      <w:spacing w:before="100" w:beforeAutospacing="1" w:after="100" w:afterAutospacing="1" w:line="240" w:lineRule="auto"/>
      <w:jc w:val="left"/>
      <w:textAlignment w:val="top"/>
    </w:pPr>
    <w:rPr>
      <w:rFonts w:eastAsia="Times New Roman" w:cs="Arial"/>
      <w:i/>
      <w:iCs/>
      <w:sz w:val="24"/>
      <w:szCs w:val="24"/>
      <w:lang w:eastAsia="sl-SI"/>
    </w:rPr>
  </w:style>
  <w:style w:type="paragraph" w:customStyle="1" w:styleId="xl116">
    <w:name w:val="xl116"/>
    <w:basedOn w:val="Navaden"/>
    <w:rsid w:val="006E0E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FF0000"/>
      <w:sz w:val="24"/>
      <w:szCs w:val="24"/>
      <w:lang w:eastAsia="sl-SI"/>
    </w:rPr>
  </w:style>
  <w:style w:type="paragraph" w:customStyle="1" w:styleId="xl1394">
    <w:name w:val="xl1394"/>
    <w:basedOn w:val="Navaden"/>
    <w:rsid w:val="009F1272"/>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395">
    <w:name w:val="xl1395"/>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396">
    <w:name w:val="xl1396"/>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sl-SI"/>
    </w:rPr>
  </w:style>
  <w:style w:type="paragraph" w:customStyle="1" w:styleId="xl1397">
    <w:name w:val="xl1397"/>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b/>
      <w:bCs/>
      <w:sz w:val="24"/>
      <w:szCs w:val="24"/>
      <w:lang w:eastAsia="sl-SI"/>
    </w:rPr>
  </w:style>
  <w:style w:type="paragraph" w:customStyle="1" w:styleId="xl1398">
    <w:name w:val="xl1398"/>
    <w:basedOn w:val="Navaden"/>
    <w:rsid w:val="009F1272"/>
    <w:pPr>
      <w:spacing w:before="100" w:beforeAutospacing="1" w:after="100" w:afterAutospacing="1" w:line="240" w:lineRule="auto"/>
      <w:jc w:val="left"/>
      <w:textAlignment w:val="center"/>
    </w:pPr>
    <w:rPr>
      <w:rFonts w:ascii="Times New Roman" w:eastAsia="Times New Roman" w:hAnsi="Times New Roman" w:cs="Times New Roman"/>
      <w:sz w:val="24"/>
      <w:szCs w:val="24"/>
      <w:lang w:eastAsia="sl-SI"/>
    </w:rPr>
  </w:style>
  <w:style w:type="paragraph" w:customStyle="1" w:styleId="xl1399">
    <w:name w:val="xl1399"/>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cs="Times New Roman"/>
      <w:sz w:val="24"/>
      <w:szCs w:val="24"/>
      <w:lang w:eastAsia="sl-SI"/>
    </w:rPr>
  </w:style>
  <w:style w:type="paragraph" w:customStyle="1" w:styleId="xl1400">
    <w:name w:val="xl1400"/>
    <w:basedOn w:val="Navaden"/>
    <w:rsid w:val="009F127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1401">
    <w:name w:val="xl1401"/>
    <w:basedOn w:val="Navaden"/>
    <w:rsid w:val="0097081E"/>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4"/>
      <w:szCs w:val="24"/>
      <w:lang w:eastAsia="sl-SI"/>
    </w:rPr>
  </w:style>
  <w:style w:type="paragraph" w:customStyle="1" w:styleId="xl1402">
    <w:name w:val="xl1402"/>
    <w:basedOn w:val="Navaden"/>
    <w:rsid w:val="0097081E"/>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textAlignment w:val="top"/>
    </w:pPr>
    <w:rPr>
      <w:rFonts w:ascii="Times New Roman" w:eastAsia="Times New Roman" w:hAnsi="Times New Roman" w:cs="Times New Roman"/>
      <w:sz w:val="24"/>
      <w:szCs w:val="24"/>
      <w:lang w:eastAsia="sl-SI"/>
    </w:rPr>
  </w:style>
  <w:style w:type="paragraph" w:customStyle="1" w:styleId="xl1403">
    <w:name w:val="xl1403"/>
    <w:basedOn w:val="Navaden"/>
    <w:rsid w:val="0097081E"/>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72"/>
      <w:szCs w:val="72"/>
      <w:lang w:eastAsia="sl-SI"/>
    </w:rPr>
  </w:style>
  <w:style w:type="paragraph" w:customStyle="1" w:styleId="xl1404">
    <w:name w:val="xl1404"/>
    <w:basedOn w:val="Navaden"/>
    <w:rsid w:val="0097081E"/>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72"/>
      <w:szCs w:val="72"/>
      <w:lang w:eastAsia="sl-SI"/>
    </w:rPr>
  </w:style>
  <w:style w:type="paragraph" w:customStyle="1" w:styleId="xl1405">
    <w:name w:val="xl1405"/>
    <w:basedOn w:val="Navaden"/>
    <w:rsid w:val="0097081E"/>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72"/>
      <w:szCs w:val="72"/>
      <w:lang w:eastAsia="sl-SI"/>
    </w:rPr>
  </w:style>
  <w:style w:type="paragraph" w:customStyle="1" w:styleId="font5">
    <w:name w:val="font5"/>
    <w:basedOn w:val="Navaden"/>
    <w:rsid w:val="00CC7F63"/>
    <w:pPr>
      <w:spacing w:before="100" w:beforeAutospacing="1" w:after="100" w:afterAutospacing="1" w:line="240" w:lineRule="auto"/>
      <w:jc w:val="left"/>
    </w:pPr>
    <w:rPr>
      <w:rFonts w:eastAsia="Times New Roman" w:cs="Times New Roman"/>
      <w:color w:val="000000"/>
      <w:lang w:eastAsia="sl-SI"/>
    </w:rPr>
  </w:style>
  <w:style w:type="paragraph" w:customStyle="1" w:styleId="font6">
    <w:name w:val="font6"/>
    <w:basedOn w:val="Navaden"/>
    <w:rsid w:val="00CC7F63"/>
    <w:pPr>
      <w:spacing w:before="100" w:beforeAutospacing="1" w:after="100" w:afterAutospacing="1" w:line="240" w:lineRule="auto"/>
      <w:jc w:val="left"/>
    </w:pPr>
    <w:rPr>
      <w:rFonts w:eastAsia="Times New Roman" w:cs="Times New Roman"/>
      <w:b/>
      <w:bCs/>
      <w:color w:val="000000"/>
      <w:lang w:eastAsia="sl-SI"/>
    </w:rPr>
  </w:style>
  <w:style w:type="paragraph" w:customStyle="1" w:styleId="font7">
    <w:name w:val="font7"/>
    <w:basedOn w:val="Navaden"/>
    <w:rsid w:val="00CC7F63"/>
    <w:pPr>
      <w:spacing w:before="100" w:beforeAutospacing="1" w:after="100" w:afterAutospacing="1" w:line="240" w:lineRule="auto"/>
      <w:jc w:val="left"/>
    </w:pPr>
    <w:rPr>
      <w:rFonts w:eastAsia="Times New Roman" w:cs="Times New Roman"/>
      <w:b/>
      <w:bCs/>
      <w:color w:val="FF0000"/>
      <w:u w:val="single"/>
      <w:lang w:eastAsia="sl-SI"/>
    </w:rPr>
  </w:style>
  <w:style w:type="paragraph" w:customStyle="1" w:styleId="font8">
    <w:name w:val="font8"/>
    <w:basedOn w:val="Navaden"/>
    <w:rsid w:val="00CC7F63"/>
    <w:pPr>
      <w:spacing w:before="100" w:beforeAutospacing="1" w:after="100" w:afterAutospacing="1" w:line="240" w:lineRule="auto"/>
      <w:jc w:val="left"/>
    </w:pPr>
    <w:rPr>
      <w:rFonts w:eastAsia="Times New Roman" w:cs="Arial"/>
      <w:color w:val="000000"/>
      <w:lang w:eastAsia="sl-SI"/>
    </w:rPr>
  </w:style>
  <w:style w:type="paragraph" w:styleId="Brezrazmikov">
    <w:name w:val="No Spacing"/>
    <w:uiPriority w:val="1"/>
    <w:qFormat/>
    <w:rsid w:val="00275512"/>
    <w:pPr>
      <w:spacing w:after="0" w:line="240" w:lineRule="auto"/>
      <w:jc w:val="both"/>
    </w:pPr>
    <w:rPr>
      <w:rFonts w:ascii="Arial" w:hAnsi="Arial"/>
    </w:rPr>
  </w:style>
  <w:style w:type="paragraph" w:customStyle="1" w:styleId="xl117">
    <w:name w:val="xl117"/>
    <w:basedOn w:val="Navaden"/>
    <w:rsid w:val="008C516B"/>
    <w:pPr>
      <w:spacing w:before="100" w:beforeAutospacing="1" w:after="100" w:afterAutospacing="1" w:line="240" w:lineRule="auto"/>
      <w:jc w:val="center"/>
    </w:pPr>
    <w:rPr>
      <w:rFonts w:ascii="Arial Narrow" w:eastAsia="Times New Roman" w:hAnsi="Arial Narrow" w:cs="Times New Roman"/>
      <w:b/>
      <w:bCs/>
      <w:sz w:val="24"/>
      <w:szCs w:val="24"/>
      <w:lang w:eastAsia="sl-SI"/>
    </w:rPr>
  </w:style>
  <w:style w:type="paragraph" w:customStyle="1" w:styleId="xl118">
    <w:name w:val="xl118"/>
    <w:basedOn w:val="Navaden"/>
    <w:rsid w:val="008C516B"/>
    <w:pPr>
      <w:spacing w:before="100" w:beforeAutospacing="1" w:after="100" w:afterAutospacing="1" w:line="240" w:lineRule="auto"/>
      <w:jc w:val="center"/>
    </w:pPr>
    <w:rPr>
      <w:rFonts w:ascii="Arial Narrow" w:eastAsia="Times New Roman" w:hAnsi="Arial Narrow" w:cs="Times New Roman"/>
      <w:b/>
      <w:bCs/>
      <w:color w:val="000000"/>
      <w:sz w:val="24"/>
      <w:szCs w:val="24"/>
      <w:lang w:eastAsia="sl-SI"/>
    </w:rPr>
  </w:style>
  <w:style w:type="paragraph" w:customStyle="1" w:styleId="xl119">
    <w:name w:val="xl119"/>
    <w:basedOn w:val="Navaden"/>
    <w:rsid w:val="008C516B"/>
    <w:pPr>
      <w:spacing w:before="100" w:beforeAutospacing="1" w:after="100" w:afterAutospacing="1" w:line="240" w:lineRule="auto"/>
      <w:jc w:val="center"/>
    </w:pPr>
    <w:rPr>
      <w:rFonts w:ascii="Arial Narrow" w:eastAsia="Times New Roman" w:hAnsi="Arial Narrow" w:cs="Times New Roman"/>
      <w:b/>
      <w:bCs/>
      <w:sz w:val="24"/>
      <w:szCs w:val="24"/>
      <w:lang w:eastAsia="sl-SI"/>
    </w:rPr>
  </w:style>
  <w:style w:type="paragraph" w:customStyle="1" w:styleId="xl120">
    <w:name w:val="xl120"/>
    <w:basedOn w:val="Navaden"/>
    <w:rsid w:val="008C516B"/>
    <w:pPr>
      <w:spacing w:before="100" w:beforeAutospacing="1" w:after="100" w:afterAutospacing="1" w:line="240" w:lineRule="auto"/>
      <w:jc w:val="right"/>
    </w:pPr>
    <w:rPr>
      <w:rFonts w:ascii="Arial Narrow" w:eastAsia="Times New Roman" w:hAnsi="Arial Narrow" w:cs="Times New Roman"/>
      <w:b/>
      <w:bCs/>
      <w:sz w:val="24"/>
      <w:szCs w:val="24"/>
      <w:lang w:eastAsia="sl-SI"/>
    </w:rPr>
  </w:style>
  <w:style w:type="paragraph" w:customStyle="1" w:styleId="xl121">
    <w:name w:val="xl121"/>
    <w:basedOn w:val="Navaden"/>
    <w:rsid w:val="008C516B"/>
    <w:pPr>
      <w:spacing w:before="100" w:beforeAutospacing="1" w:after="100" w:afterAutospacing="1" w:line="240" w:lineRule="auto"/>
      <w:jc w:val="left"/>
      <w:textAlignment w:val="top"/>
    </w:pPr>
    <w:rPr>
      <w:rFonts w:ascii="Arial Narrow" w:eastAsia="Times New Roman" w:hAnsi="Arial Narrow" w:cs="Times New Roman"/>
      <w:sz w:val="16"/>
      <w:szCs w:val="16"/>
      <w:lang w:eastAsia="sl-SI"/>
    </w:rPr>
  </w:style>
  <w:style w:type="paragraph" w:customStyle="1" w:styleId="xl122">
    <w:name w:val="xl122"/>
    <w:basedOn w:val="Navaden"/>
    <w:rsid w:val="008C516B"/>
    <w:pPr>
      <w:spacing w:before="100" w:beforeAutospacing="1" w:after="100" w:afterAutospacing="1" w:line="240" w:lineRule="auto"/>
      <w:jc w:val="left"/>
    </w:pPr>
    <w:rPr>
      <w:rFonts w:ascii="Arial Narrow" w:eastAsia="Times New Roman" w:hAnsi="Arial Narrow" w:cs="Times New Roman"/>
      <w:sz w:val="16"/>
      <w:szCs w:val="16"/>
      <w:lang w:eastAsia="sl-SI"/>
    </w:rPr>
  </w:style>
  <w:style w:type="paragraph" w:customStyle="1" w:styleId="xl123">
    <w:name w:val="xl123"/>
    <w:basedOn w:val="Navaden"/>
    <w:rsid w:val="008C516B"/>
    <w:pPr>
      <w:spacing w:before="100" w:beforeAutospacing="1" w:after="100" w:afterAutospacing="1" w:line="240" w:lineRule="auto"/>
      <w:jc w:val="left"/>
      <w:textAlignment w:val="top"/>
    </w:pPr>
    <w:rPr>
      <w:rFonts w:ascii="Arial Narrow" w:eastAsia="Times New Roman" w:hAnsi="Arial Narrow" w:cs="Times New Roman"/>
      <w:sz w:val="16"/>
      <w:szCs w:val="16"/>
      <w:lang w:eastAsia="sl-SI"/>
    </w:rPr>
  </w:style>
  <w:style w:type="paragraph" w:customStyle="1" w:styleId="xl124">
    <w:name w:val="xl124"/>
    <w:basedOn w:val="Navaden"/>
    <w:rsid w:val="008C516B"/>
    <w:pPr>
      <w:pBdr>
        <w:bottom w:val="double" w:sz="6" w:space="0" w:color="000000"/>
      </w:pBdr>
      <w:shd w:val="clear" w:color="000000" w:fill="D9D9D9"/>
      <w:spacing w:before="100" w:beforeAutospacing="1" w:after="100" w:afterAutospacing="1" w:line="240" w:lineRule="auto"/>
      <w:jc w:val="center"/>
    </w:pPr>
    <w:rPr>
      <w:rFonts w:ascii="Arial Narrow" w:eastAsia="Times New Roman" w:hAnsi="Arial Narrow" w:cs="Times New Roman"/>
      <w:b/>
      <w:bCs/>
      <w:color w:val="000000"/>
      <w:sz w:val="24"/>
      <w:szCs w:val="24"/>
      <w:lang w:eastAsia="sl-SI"/>
    </w:rPr>
  </w:style>
  <w:style w:type="paragraph" w:customStyle="1" w:styleId="xl125">
    <w:name w:val="xl125"/>
    <w:basedOn w:val="Navaden"/>
    <w:rsid w:val="008C516B"/>
    <w:pPr>
      <w:pBdr>
        <w:bottom w:val="double" w:sz="6" w:space="0" w:color="000000"/>
      </w:pBdr>
      <w:shd w:val="clear" w:color="000000" w:fill="D9D9D9"/>
      <w:spacing w:before="100" w:beforeAutospacing="1" w:after="100" w:afterAutospacing="1" w:line="240" w:lineRule="auto"/>
      <w:jc w:val="center"/>
    </w:pPr>
    <w:rPr>
      <w:rFonts w:ascii="Arial Narrow" w:eastAsia="Times New Roman" w:hAnsi="Arial Narrow" w:cs="Times New Roman"/>
      <w:b/>
      <w:bCs/>
      <w:color w:val="000000"/>
      <w:sz w:val="24"/>
      <w:szCs w:val="24"/>
      <w:lang w:eastAsia="sl-SI"/>
    </w:rPr>
  </w:style>
  <w:style w:type="paragraph" w:customStyle="1" w:styleId="xl126">
    <w:name w:val="xl126"/>
    <w:basedOn w:val="Navaden"/>
    <w:rsid w:val="008C516B"/>
    <w:pPr>
      <w:spacing w:before="100" w:beforeAutospacing="1" w:after="100" w:afterAutospacing="1" w:line="240" w:lineRule="auto"/>
      <w:jc w:val="left"/>
    </w:pPr>
    <w:rPr>
      <w:rFonts w:ascii="Arial Narrow" w:eastAsia="Times New Roman" w:hAnsi="Arial Narrow" w:cs="Times New Roman"/>
      <w:sz w:val="24"/>
      <w:szCs w:val="24"/>
      <w:lang w:eastAsia="sl-SI"/>
    </w:rPr>
  </w:style>
  <w:style w:type="table" w:customStyle="1" w:styleId="Tabelamrea23">
    <w:name w:val="Tabela – mreža23"/>
    <w:basedOn w:val="Navadnatabela"/>
    <w:next w:val="Tabelamrea"/>
    <w:uiPriority w:val="59"/>
    <w:rsid w:val="0076317A"/>
    <w:pPr>
      <w:spacing w:after="200" w:line="276"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uiPriority w:val="59"/>
    <w:rsid w:val="0076317A"/>
    <w:pPr>
      <w:spacing w:after="200" w:line="276"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uiPriority w:val="59"/>
    <w:rsid w:val="003A5E05"/>
    <w:pPr>
      <w:spacing w:after="200" w:line="276"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386">
      <w:bodyDiv w:val="1"/>
      <w:marLeft w:val="0"/>
      <w:marRight w:val="0"/>
      <w:marTop w:val="0"/>
      <w:marBottom w:val="0"/>
      <w:divBdr>
        <w:top w:val="none" w:sz="0" w:space="0" w:color="auto"/>
        <w:left w:val="none" w:sz="0" w:space="0" w:color="auto"/>
        <w:bottom w:val="none" w:sz="0" w:space="0" w:color="auto"/>
        <w:right w:val="none" w:sz="0" w:space="0" w:color="auto"/>
      </w:divBdr>
    </w:div>
    <w:div w:id="26613352">
      <w:bodyDiv w:val="1"/>
      <w:marLeft w:val="0"/>
      <w:marRight w:val="0"/>
      <w:marTop w:val="0"/>
      <w:marBottom w:val="0"/>
      <w:divBdr>
        <w:top w:val="none" w:sz="0" w:space="0" w:color="auto"/>
        <w:left w:val="none" w:sz="0" w:space="0" w:color="auto"/>
        <w:bottom w:val="none" w:sz="0" w:space="0" w:color="auto"/>
        <w:right w:val="none" w:sz="0" w:space="0" w:color="auto"/>
      </w:divBdr>
    </w:div>
    <w:div w:id="112946912">
      <w:bodyDiv w:val="1"/>
      <w:marLeft w:val="0"/>
      <w:marRight w:val="0"/>
      <w:marTop w:val="0"/>
      <w:marBottom w:val="0"/>
      <w:divBdr>
        <w:top w:val="none" w:sz="0" w:space="0" w:color="auto"/>
        <w:left w:val="none" w:sz="0" w:space="0" w:color="auto"/>
        <w:bottom w:val="none" w:sz="0" w:space="0" w:color="auto"/>
        <w:right w:val="none" w:sz="0" w:space="0" w:color="auto"/>
      </w:divBdr>
    </w:div>
    <w:div w:id="221335780">
      <w:bodyDiv w:val="1"/>
      <w:marLeft w:val="0"/>
      <w:marRight w:val="0"/>
      <w:marTop w:val="0"/>
      <w:marBottom w:val="0"/>
      <w:divBdr>
        <w:top w:val="none" w:sz="0" w:space="0" w:color="auto"/>
        <w:left w:val="none" w:sz="0" w:space="0" w:color="auto"/>
        <w:bottom w:val="none" w:sz="0" w:space="0" w:color="auto"/>
        <w:right w:val="none" w:sz="0" w:space="0" w:color="auto"/>
      </w:divBdr>
    </w:div>
    <w:div w:id="270818836">
      <w:bodyDiv w:val="1"/>
      <w:marLeft w:val="0"/>
      <w:marRight w:val="0"/>
      <w:marTop w:val="0"/>
      <w:marBottom w:val="0"/>
      <w:divBdr>
        <w:top w:val="none" w:sz="0" w:space="0" w:color="auto"/>
        <w:left w:val="none" w:sz="0" w:space="0" w:color="auto"/>
        <w:bottom w:val="none" w:sz="0" w:space="0" w:color="auto"/>
        <w:right w:val="none" w:sz="0" w:space="0" w:color="auto"/>
      </w:divBdr>
    </w:div>
    <w:div w:id="280767351">
      <w:bodyDiv w:val="1"/>
      <w:marLeft w:val="0"/>
      <w:marRight w:val="0"/>
      <w:marTop w:val="0"/>
      <w:marBottom w:val="0"/>
      <w:divBdr>
        <w:top w:val="none" w:sz="0" w:space="0" w:color="auto"/>
        <w:left w:val="none" w:sz="0" w:space="0" w:color="auto"/>
        <w:bottom w:val="none" w:sz="0" w:space="0" w:color="auto"/>
        <w:right w:val="none" w:sz="0" w:space="0" w:color="auto"/>
      </w:divBdr>
    </w:div>
    <w:div w:id="314990256">
      <w:bodyDiv w:val="1"/>
      <w:marLeft w:val="0"/>
      <w:marRight w:val="0"/>
      <w:marTop w:val="0"/>
      <w:marBottom w:val="0"/>
      <w:divBdr>
        <w:top w:val="none" w:sz="0" w:space="0" w:color="auto"/>
        <w:left w:val="none" w:sz="0" w:space="0" w:color="auto"/>
        <w:bottom w:val="none" w:sz="0" w:space="0" w:color="auto"/>
        <w:right w:val="none" w:sz="0" w:space="0" w:color="auto"/>
      </w:divBdr>
    </w:div>
    <w:div w:id="519124416">
      <w:bodyDiv w:val="1"/>
      <w:marLeft w:val="0"/>
      <w:marRight w:val="0"/>
      <w:marTop w:val="0"/>
      <w:marBottom w:val="0"/>
      <w:divBdr>
        <w:top w:val="none" w:sz="0" w:space="0" w:color="auto"/>
        <w:left w:val="none" w:sz="0" w:space="0" w:color="auto"/>
        <w:bottom w:val="none" w:sz="0" w:space="0" w:color="auto"/>
        <w:right w:val="none" w:sz="0" w:space="0" w:color="auto"/>
      </w:divBdr>
    </w:div>
    <w:div w:id="639922836">
      <w:bodyDiv w:val="1"/>
      <w:marLeft w:val="0"/>
      <w:marRight w:val="0"/>
      <w:marTop w:val="0"/>
      <w:marBottom w:val="0"/>
      <w:divBdr>
        <w:top w:val="none" w:sz="0" w:space="0" w:color="auto"/>
        <w:left w:val="none" w:sz="0" w:space="0" w:color="auto"/>
        <w:bottom w:val="none" w:sz="0" w:space="0" w:color="auto"/>
        <w:right w:val="none" w:sz="0" w:space="0" w:color="auto"/>
      </w:divBdr>
    </w:div>
    <w:div w:id="663558286">
      <w:bodyDiv w:val="1"/>
      <w:marLeft w:val="0"/>
      <w:marRight w:val="0"/>
      <w:marTop w:val="0"/>
      <w:marBottom w:val="0"/>
      <w:divBdr>
        <w:top w:val="none" w:sz="0" w:space="0" w:color="auto"/>
        <w:left w:val="none" w:sz="0" w:space="0" w:color="auto"/>
        <w:bottom w:val="none" w:sz="0" w:space="0" w:color="auto"/>
        <w:right w:val="none" w:sz="0" w:space="0" w:color="auto"/>
      </w:divBdr>
    </w:div>
    <w:div w:id="701903270">
      <w:bodyDiv w:val="1"/>
      <w:marLeft w:val="0"/>
      <w:marRight w:val="0"/>
      <w:marTop w:val="0"/>
      <w:marBottom w:val="0"/>
      <w:divBdr>
        <w:top w:val="none" w:sz="0" w:space="0" w:color="auto"/>
        <w:left w:val="none" w:sz="0" w:space="0" w:color="auto"/>
        <w:bottom w:val="none" w:sz="0" w:space="0" w:color="auto"/>
        <w:right w:val="none" w:sz="0" w:space="0" w:color="auto"/>
      </w:divBdr>
    </w:div>
    <w:div w:id="854075524">
      <w:bodyDiv w:val="1"/>
      <w:marLeft w:val="0"/>
      <w:marRight w:val="0"/>
      <w:marTop w:val="0"/>
      <w:marBottom w:val="0"/>
      <w:divBdr>
        <w:top w:val="none" w:sz="0" w:space="0" w:color="auto"/>
        <w:left w:val="none" w:sz="0" w:space="0" w:color="auto"/>
        <w:bottom w:val="none" w:sz="0" w:space="0" w:color="auto"/>
        <w:right w:val="none" w:sz="0" w:space="0" w:color="auto"/>
      </w:divBdr>
    </w:div>
    <w:div w:id="854156515">
      <w:bodyDiv w:val="1"/>
      <w:marLeft w:val="0"/>
      <w:marRight w:val="0"/>
      <w:marTop w:val="0"/>
      <w:marBottom w:val="0"/>
      <w:divBdr>
        <w:top w:val="none" w:sz="0" w:space="0" w:color="auto"/>
        <w:left w:val="none" w:sz="0" w:space="0" w:color="auto"/>
        <w:bottom w:val="none" w:sz="0" w:space="0" w:color="auto"/>
        <w:right w:val="none" w:sz="0" w:space="0" w:color="auto"/>
      </w:divBdr>
    </w:div>
    <w:div w:id="1026520993">
      <w:bodyDiv w:val="1"/>
      <w:marLeft w:val="0"/>
      <w:marRight w:val="0"/>
      <w:marTop w:val="0"/>
      <w:marBottom w:val="0"/>
      <w:divBdr>
        <w:top w:val="none" w:sz="0" w:space="0" w:color="auto"/>
        <w:left w:val="none" w:sz="0" w:space="0" w:color="auto"/>
        <w:bottom w:val="none" w:sz="0" w:space="0" w:color="auto"/>
        <w:right w:val="none" w:sz="0" w:space="0" w:color="auto"/>
      </w:divBdr>
    </w:div>
    <w:div w:id="1045255285">
      <w:bodyDiv w:val="1"/>
      <w:marLeft w:val="0"/>
      <w:marRight w:val="0"/>
      <w:marTop w:val="0"/>
      <w:marBottom w:val="0"/>
      <w:divBdr>
        <w:top w:val="none" w:sz="0" w:space="0" w:color="auto"/>
        <w:left w:val="none" w:sz="0" w:space="0" w:color="auto"/>
        <w:bottom w:val="none" w:sz="0" w:space="0" w:color="auto"/>
        <w:right w:val="none" w:sz="0" w:space="0" w:color="auto"/>
      </w:divBdr>
    </w:div>
    <w:div w:id="1079980979">
      <w:bodyDiv w:val="1"/>
      <w:marLeft w:val="0"/>
      <w:marRight w:val="0"/>
      <w:marTop w:val="0"/>
      <w:marBottom w:val="0"/>
      <w:divBdr>
        <w:top w:val="none" w:sz="0" w:space="0" w:color="auto"/>
        <w:left w:val="none" w:sz="0" w:space="0" w:color="auto"/>
        <w:bottom w:val="none" w:sz="0" w:space="0" w:color="auto"/>
        <w:right w:val="none" w:sz="0" w:space="0" w:color="auto"/>
      </w:divBdr>
    </w:div>
    <w:div w:id="1176380576">
      <w:bodyDiv w:val="1"/>
      <w:marLeft w:val="0"/>
      <w:marRight w:val="0"/>
      <w:marTop w:val="0"/>
      <w:marBottom w:val="0"/>
      <w:divBdr>
        <w:top w:val="none" w:sz="0" w:space="0" w:color="auto"/>
        <w:left w:val="none" w:sz="0" w:space="0" w:color="auto"/>
        <w:bottom w:val="none" w:sz="0" w:space="0" w:color="auto"/>
        <w:right w:val="none" w:sz="0" w:space="0" w:color="auto"/>
      </w:divBdr>
    </w:div>
    <w:div w:id="1256016970">
      <w:bodyDiv w:val="1"/>
      <w:marLeft w:val="0"/>
      <w:marRight w:val="0"/>
      <w:marTop w:val="0"/>
      <w:marBottom w:val="0"/>
      <w:divBdr>
        <w:top w:val="none" w:sz="0" w:space="0" w:color="auto"/>
        <w:left w:val="none" w:sz="0" w:space="0" w:color="auto"/>
        <w:bottom w:val="none" w:sz="0" w:space="0" w:color="auto"/>
        <w:right w:val="none" w:sz="0" w:space="0" w:color="auto"/>
      </w:divBdr>
    </w:div>
    <w:div w:id="1352146590">
      <w:bodyDiv w:val="1"/>
      <w:marLeft w:val="0"/>
      <w:marRight w:val="0"/>
      <w:marTop w:val="0"/>
      <w:marBottom w:val="0"/>
      <w:divBdr>
        <w:top w:val="none" w:sz="0" w:space="0" w:color="auto"/>
        <w:left w:val="none" w:sz="0" w:space="0" w:color="auto"/>
        <w:bottom w:val="none" w:sz="0" w:space="0" w:color="auto"/>
        <w:right w:val="none" w:sz="0" w:space="0" w:color="auto"/>
      </w:divBdr>
    </w:div>
    <w:div w:id="1431316091">
      <w:bodyDiv w:val="1"/>
      <w:marLeft w:val="0"/>
      <w:marRight w:val="0"/>
      <w:marTop w:val="0"/>
      <w:marBottom w:val="0"/>
      <w:divBdr>
        <w:top w:val="none" w:sz="0" w:space="0" w:color="auto"/>
        <w:left w:val="none" w:sz="0" w:space="0" w:color="auto"/>
        <w:bottom w:val="none" w:sz="0" w:space="0" w:color="auto"/>
        <w:right w:val="none" w:sz="0" w:space="0" w:color="auto"/>
      </w:divBdr>
    </w:div>
    <w:div w:id="1455708768">
      <w:bodyDiv w:val="1"/>
      <w:marLeft w:val="0"/>
      <w:marRight w:val="0"/>
      <w:marTop w:val="0"/>
      <w:marBottom w:val="0"/>
      <w:divBdr>
        <w:top w:val="none" w:sz="0" w:space="0" w:color="auto"/>
        <w:left w:val="none" w:sz="0" w:space="0" w:color="auto"/>
        <w:bottom w:val="none" w:sz="0" w:space="0" w:color="auto"/>
        <w:right w:val="none" w:sz="0" w:space="0" w:color="auto"/>
      </w:divBdr>
    </w:div>
    <w:div w:id="1471168231">
      <w:bodyDiv w:val="1"/>
      <w:marLeft w:val="0"/>
      <w:marRight w:val="0"/>
      <w:marTop w:val="0"/>
      <w:marBottom w:val="0"/>
      <w:divBdr>
        <w:top w:val="none" w:sz="0" w:space="0" w:color="auto"/>
        <w:left w:val="none" w:sz="0" w:space="0" w:color="auto"/>
        <w:bottom w:val="none" w:sz="0" w:space="0" w:color="auto"/>
        <w:right w:val="none" w:sz="0" w:space="0" w:color="auto"/>
      </w:divBdr>
    </w:div>
    <w:div w:id="1558202054">
      <w:bodyDiv w:val="1"/>
      <w:marLeft w:val="0"/>
      <w:marRight w:val="0"/>
      <w:marTop w:val="0"/>
      <w:marBottom w:val="0"/>
      <w:divBdr>
        <w:top w:val="none" w:sz="0" w:space="0" w:color="auto"/>
        <w:left w:val="none" w:sz="0" w:space="0" w:color="auto"/>
        <w:bottom w:val="none" w:sz="0" w:space="0" w:color="auto"/>
        <w:right w:val="none" w:sz="0" w:space="0" w:color="auto"/>
      </w:divBdr>
    </w:div>
    <w:div w:id="1619019440">
      <w:bodyDiv w:val="1"/>
      <w:marLeft w:val="0"/>
      <w:marRight w:val="0"/>
      <w:marTop w:val="0"/>
      <w:marBottom w:val="0"/>
      <w:divBdr>
        <w:top w:val="none" w:sz="0" w:space="0" w:color="auto"/>
        <w:left w:val="none" w:sz="0" w:space="0" w:color="auto"/>
        <w:bottom w:val="none" w:sz="0" w:space="0" w:color="auto"/>
        <w:right w:val="none" w:sz="0" w:space="0" w:color="auto"/>
      </w:divBdr>
    </w:div>
    <w:div w:id="1620063500">
      <w:bodyDiv w:val="1"/>
      <w:marLeft w:val="0"/>
      <w:marRight w:val="0"/>
      <w:marTop w:val="0"/>
      <w:marBottom w:val="0"/>
      <w:divBdr>
        <w:top w:val="none" w:sz="0" w:space="0" w:color="auto"/>
        <w:left w:val="none" w:sz="0" w:space="0" w:color="auto"/>
        <w:bottom w:val="none" w:sz="0" w:space="0" w:color="auto"/>
        <w:right w:val="none" w:sz="0" w:space="0" w:color="auto"/>
      </w:divBdr>
    </w:div>
    <w:div w:id="1697343774">
      <w:bodyDiv w:val="1"/>
      <w:marLeft w:val="0"/>
      <w:marRight w:val="0"/>
      <w:marTop w:val="0"/>
      <w:marBottom w:val="0"/>
      <w:divBdr>
        <w:top w:val="none" w:sz="0" w:space="0" w:color="auto"/>
        <w:left w:val="none" w:sz="0" w:space="0" w:color="auto"/>
        <w:bottom w:val="none" w:sz="0" w:space="0" w:color="auto"/>
        <w:right w:val="none" w:sz="0" w:space="0" w:color="auto"/>
      </w:divBdr>
    </w:div>
    <w:div w:id="1741439494">
      <w:bodyDiv w:val="1"/>
      <w:marLeft w:val="0"/>
      <w:marRight w:val="0"/>
      <w:marTop w:val="0"/>
      <w:marBottom w:val="0"/>
      <w:divBdr>
        <w:top w:val="none" w:sz="0" w:space="0" w:color="auto"/>
        <w:left w:val="none" w:sz="0" w:space="0" w:color="auto"/>
        <w:bottom w:val="none" w:sz="0" w:space="0" w:color="auto"/>
        <w:right w:val="none" w:sz="0" w:space="0" w:color="auto"/>
      </w:divBdr>
    </w:div>
    <w:div w:id="1751852010">
      <w:bodyDiv w:val="1"/>
      <w:marLeft w:val="0"/>
      <w:marRight w:val="0"/>
      <w:marTop w:val="0"/>
      <w:marBottom w:val="0"/>
      <w:divBdr>
        <w:top w:val="none" w:sz="0" w:space="0" w:color="auto"/>
        <w:left w:val="none" w:sz="0" w:space="0" w:color="auto"/>
        <w:bottom w:val="none" w:sz="0" w:space="0" w:color="auto"/>
        <w:right w:val="none" w:sz="0" w:space="0" w:color="auto"/>
      </w:divBdr>
    </w:div>
    <w:div w:id="1809787107">
      <w:bodyDiv w:val="1"/>
      <w:marLeft w:val="0"/>
      <w:marRight w:val="0"/>
      <w:marTop w:val="0"/>
      <w:marBottom w:val="0"/>
      <w:divBdr>
        <w:top w:val="none" w:sz="0" w:space="0" w:color="auto"/>
        <w:left w:val="none" w:sz="0" w:space="0" w:color="auto"/>
        <w:bottom w:val="none" w:sz="0" w:space="0" w:color="auto"/>
        <w:right w:val="none" w:sz="0" w:space="0" w:color="auto"/>
      </w:divBdr>
    </w:div>
    <w:div w:id="211517549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65AF99B-57B3-4AF5-8636-9C4B79ACD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554</TotalTime>
  <Pages>1</Pages>
  <Words>4900</Words>
  <Characters>27933</Characters>
  <Application>Microsoft Office Word</Application>
  <DocSecurity>0</DocSecurity>
  <Lines>232</Lines>
  <Paragraphs>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Boček</dc:creator>
  <cp:keywords/>
  <dc:description/>
  <cp:lastModifiedBy>Gregor Ahtik</cp:lastModifiedBy>
  <cp:revision>34</cp:revision>
  <cp:lastPrinted>2024-09-10T05:54:00Z</cp:lastPrinted>
  <dcterms:created xsi:type="dcterms:W3CDTF">2023-11-20T06:44:00Z</dcterms:created>
  <dcterms:modified xsi:type="dcterms:W3CDTF">2024-09-10T05:54:00Z</dcterms:modified>
</cp:coreProperties>
</file>